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CC" w:rsidRPr="006B3E84" w:rsidRDefault="0011635E">
      <w:pPr>
        <w:pStyle w:val="a4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1"/>
        </w:rPr>
        <w:t>國立臺東大學附屬特殊教育學校校外教學實施要點</w:t>
      </w:r>
    </w:p>
    <w:p w:rsidR="004154CC" w:rsidRPr="006B3E84" w:rsidRDefault="0011635E">
      <w:pPr>
        <w:spacing w:before="341"/>
        <w:ind w:right="223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102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03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19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日校務會議通過</w:t>
      </w:r>
    </w:p>
    <w:p w:rsidR="004154CC" w:rsidRPr="006B3E84" w:rsidRDefault="004154CC">
      <w:pPr>
        <w:pStyle w:val="a3"/>
        <w:spacing w:before="77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104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08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27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79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105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03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09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77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spacing w:before="1"/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105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06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30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79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108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08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29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77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110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01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20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77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spacing w:before="1"/>
        <w:ind w:right="227"/>
        <w:jc w:val="right"/>
        <w:rPr>
          <w:rFonts w:ascii="標楷體" w:eastAsia="標楷體" w:hAnsi="標楷體"/>
          <w:color w:val="000000" w:themeColor="text1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111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06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30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0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BD7E00" w:rsidRPr="006B3E84" w:rsidRDefault="00BD7E00" w:rsidP="00BD7E00">
      <w:pPr>
        <w:spacing w:before="1"/>
        <w:ind w:right="227"/>
        <w:jc w:val="right"/>
        <w:rPr>
          <w:rFonts w:ascii="標楷體" w:eastAsia="標楷體" w:hAnsi="標楷體"/>
          <w:color w:val="000000" w:themeColor="text1"/>
          <w:spacing w:val="-9"/>
          <w:sz w:val="16"/>
        </w:rPr>
      </w:pP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11</w:t>
      </w:r>
      <w:r w:rsidRPr="006B3E84">
        <w:rPr>
          <w:rFonts w:ascii="標楷體" w:eastAsia="標楷體" w:hAnsi="標楷體" w:hint="eastAsia"/>
          <w:color w:val="000000" w:themeColor="text1"/>
          <w:spacing w:val="-2"/>
          <w:sz w:val="16"/>
        </w:rPr>
        <w:t>3</w:t>
      </w:r>
      <w:r w:rsidRPr="006B3E84">
        <w:rPr>
          <w:rFonts w:ascii="標楷體" w:eastAsia="標楷體" w:hAnsi="標楷體"/>
          <w:color w:val="000000" w:themeColor="text1"/>
          <w:spacing w:val="-27"/>
          <w:sz w:val="16"/>
        </w:rPr>
        <w:t xml:space="preserve"> 年 </w:t>
      </w:r>
      <w:r w:rsidRPr="006B3E84">
        <w:rPr>
          <w:rFonts w:ascii="標楷體" w:eastAsia="標楷體" w:hAnsi="標楷體"/>
          <w:color w:val="000000" w:themeColor="text1"/>
          <w:spacing w:val="-2"/>
          <w:sz w:val="16"/>
        </w:rPr>
        <w:t>06</w:t>
      </w:r>
      <w:r w:rsidRPr="006B3E84">
        <w:rPr>
          <w:rFonts w:ascii="標楷體" w:eastAsia="標楷體" w:hAnsi="標楷體"/>
          <w:color w:val="000000" w:themeColor="text1"/>
          <w:spacing w:val="-26"/>
          <w:sz w:val="16"/>
        </w:rPr>
        <w:t xml:space="preserve"> 月 </w:t>
      </w:r>
      <w:r w:rsidRPr="006B3E84">
        <w:rPr>
          <w:rFonts w:ascii="標楷體" w:eastAsia="標楷體" w:hAnsi="標楷體" w:hint="eastAsia"/>
          <w:color w:val="000000" w:themeColor="text1"/>
          <w:spacing w:val="-26"/>
          <w:sz w:val="16"/>
        </w:rPr>
        <w:t>26</w:t>
      </w:r>
      <w:r w:rsidRPr="006B3E84">
        <w:rPr>
          <w:rFonts w:ascii="標楷體" w:eastAsia="標楷體" w:hAnsi="標楷體"/>
          <w:color w:val="000000" w:themeColor="text1"/>
          <w:spacing w:val="-9"/>
          <w:sz w:val="16"/>
        </w:rPr>
        <w:t xml:space="preserve"> 日校務會議修正通過</w:t>
      </w:r>
    </w:p>
    <w:p w:rsidR="004154CC" w:rsidRPr="006B3E84" w:rsidRDefault="004154CC">
      <w:pPr>
        <w:pStyle w:val="a3"/>
        <w:spacing w:before="0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4154CC">
      <w:pPr>
        <w:pStyle w:val="a3"/>
        <w:spacing w:before="0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4154CC">
      <w:pPr>
        <w:pStyle w:val="a3"/>
        <w:ind w:left="0"/>
        <w:rPr>
          <w:rFonts w:ascii="標楷體" w:eastAsia="標楷體" w:hAnsi="標楷體"/>
          <w:color w:val="000000" w:themeColor="text1"/>
          <w:sz w:val="16"/>
        </w:rPr>
      </w:pPr>
    </w:p>
    <w:p w:rsidR="004154CC" w:rsidRPr="006B3E84" w:rsidRDefault="0011635E">
      <w:pPr>
        <w:pStyle w:val="a3"/>
        <w:spacing w:before="1" w:line="328" w:lineRule="auto"/>
        <w:ind w:left="120" w:right="2625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6"/>
        </w:rPr>
        <w:t>一、依 據：特殊教育課程教材教法及評量方式實施辦法</w:t>
      </w:r>
      <w:r w:rsidRPr="006B3E84">
        <w:rPr>
          <w:rFonts w:ascii="標楷體" w:eastAsia="標楷體" w:hAnsi="標楷體"/>
          <w:color w:val="000000" w:themeColor="text1"/>
        </w:rPr>
        <w:t>二、目 的：</w:t>
      </w:r>
    </w:p>
    <w:p w:rsidR="004154CC" w:rsidRPr="006B3E84" w:rsidRDefault="0011635E">
      <w:pPr>
        <w:pStyle w:val="a3"/>
        <w:spacing w:before="0" w:line="269" w:lineRule="exact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（一）</w:t>
      </w:r>
      <w:r w:rsidRPr="006B3E84">
        <w:rPr>
          <w:rFonts w:ascii="標楷體" w:eastAsia="標楷體" w:hAnsi="標楷體"/>
          <w:color w:val="000000" w:themeColor="text1"/>
          <w:spacing w:val="-1"/>
        </w:rPr>
        <w:t>認識社區環境與資源，提昇教學品質。</w:t>
      </w:r>
    </w:p>
    <w:p w:rsidR="004154CC" w:rsidRPr="006B3E84" w:rsidRDefault="0011635E">
      <w:pPr>
        <w:pStyle w:val="a3"/>
        <w:spacing w:before="114" w:line="280" w:lineRule="auto"/>
        <w:ind w:left="1181" w:right="48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（二）落實功能性教學的特殊教育理念，在真實的情境中教學，可避免學生類化的困難，強調生活即學習，適應即目標。</w:t>
      </w:r>
    </w:p>
    <w:p w:rsidR="004154CC" w:rsidRPr="006B3E84" w:rsidRDefault="0011635E">
      <w:pPr>
        <w:pStyle w:val="a3"/>
        <w:spacing w:line="278" w:lineRule="auto"/>
        <w:ind w:left="1181" w:right="48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（三）擴充教學情境，增廣見聞。陶冶學生身心，提高教學效果。為學生設計更符合其身心發展及個別需要之課程。</w:t>
      </w:r>
    </w:p>
    <w:p w:rsidR="004154CC" w:rsidRPr="006B3E84" w:rsidRDefault="0011635E">
      <w:pPr>
        <w:pStyle w:val="a3"/>
        <w:spacing w:before="28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（四）</w:t>
      </w:r>
      <w:r w:rsidRPr="006B3E84">
        <w:rPr>
          <w:rFonts w:ascii="標楷體" w:eastAsia="標楷體" w:hAnsi="標楷體"/>
          <w:color w:val="000000" w:themeColor="text1"/>
          <w:spacing w:val="-1"/>
        </w:rPr>
        <w:t>了解學生在社區環境中，可能發生的障礙，為其尋求解決之道。</w:t>
      </w:r>
    </w:p>
    <w:p w:rsidR="004154CC" w:rsidRPr="006B3E84" w:rsidRDefault="0011635E">
      <w:pPr>
        <w:pStyle w:val="a3"/>
        <w:spacing w:before="115" w:line="328" w:lineRule="auto"/>
        <w:ind w:left="120" w:right="3843" w:firstLine="34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（五）配合社區活動，進行相關之教學。三、實施時間：</w:t>
      </w:r>
    </w:p>
    <w:p w:rsidR="004154CC" w:rsidRPr="006B3E84" w:rsidRDefault="0011635E">
      <w:pPr>
        <w:pStyle w:val="a3"/>
        <w:spacing w:before="3"/>
        <w:ind w:left="581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1"/>
        </w:rPr>
        <w:t>動支公款之校外教學於下列時程辦理，無動支者不受此限。</w:t>
      </w:r>
    </w:p>
    <w:p w:rsidR="004154CC" w:rsidRPr="006B3E84" w:rsidRDefault="0011635E">
      <w:pPr>
        <w:pStyle w:val="a3"/>
        <w:spacing w:before="74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（一）</w:t>
      </w:r>
      <w:r w:rsidRPr="006B3E84">
        <w:rPr>
          <w:rFonts w:ascii="標楷體" w:eastAsia="標楷體" w:hAnsi="標楷體"/>
          <w:color w:val="000000" w:themeColor="text1"/>
          <w:spacing w:val="-1"/>
        </w:rPr>
        <w:t>第一梯次：一月至六月。</w:t>
      </w:r>
    </w:p>
    <w:p w:rsidR="004154CC" w:rsidRPr="006B3E84" w:rsidRDefault="0011635E">
      <w:pPr>
        <w:pStyle w:val="a3"/>
        <w:spacing w:before="115" w:line="328" w:lineRule="auto"/>
        <w:ind w:left="120" w:right="4562" w:firstLine="34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（二）第二梯次：九月至十一月。四、實施對象：本校學生。</w:t>
      </w:r>
    </w:p>
    <w:p w:rsidR="004154CC" w:rsidRPr="006B3E84" w:rsidRDefault="0011635E">
      <w:pPr>
        <w:pStyle w:val="a3"/>
        <w:spacing w:before="2"/>
        <w:ind w:left="1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1"/>
        </w:rPr>
        <w:t>五、實施地點：富教育意義之公私立機關、商場等。</w:t>
      </w:r>
    </w:p>
    <w:p w:rsidR="005A0B81" w:rsidRPr="006B3E84" w:rsidRDefault="0011635E">
      <w:pPr>
        <w:pStyle w:val="a3"/>
        <w:spacing w:before="112" w:line="273" w:lineRule="auto"/>
        <w:ind w:left="1680" w:right="462" w:hanging="1560"/>
        <w:rPr>
          <w:rFonts w:ascii="標楷體" w:eastAsia="標楷體" w:hAnsi="標楷體"/>
          <w:color w:val="000000" w:themeColor="text1"/>
          <w:spacing w:val="-2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六、參與人員：</w:t>
      </w:r>
    </w:p>
    <w:p w:rsidR="004154CC" w:rsidRPr="006B3E84" w:rsidRDefault="0011635E" w:rsidP="0001202D">
      <w:pPr>
        <w:pStyle w:val="a3"/>
        <w:spacing w:before="112" w:line="273" w:lineRule="auto"/>
        <w:ind w:left="567" w:right="462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原則上以該班全體教師(</w:t>
      </w:r>
      <w:r w:rsidR="0001202D" w:rsidRPr="006B3E84">
        <w:rPr>
          <w:rFonts w:ascii="標楷體" w:eastAsia="標楷體" w:hAnsi="標楷體" w:hint="eastAsia"/>
          <w:color w:val="000000" w:themeColor="text1"/>
          <w:spacing w:val="-2"/>
        </w:rPr>
        <w:t>因</w:t>
      </w:r>
      <w:r w:rsidR="00F17A4E" w:rsidRPr="006B3E84">
        <w:rPr>
          <w:rFonts w:ascii="標楷體" w:eastAsia="標楷體" w:hAnsi="標楷體" w:hint="eastAsia"/>
          <w:color w:val="000000" w:themeColor="text1"/>
          <w:spacing w:val="-2"/>
        </w:rPr>
        <w:t>其他因素無法參加者</w:t>
      </w:r>
      <w:r w:rsidRPr="006B3E84">
        <w:rPr>
          <w:rFonts w:ascii="標楷體" w:eastAsia="標楷體" w:hAnsi="標楷體"/>
          <w:color w:val="000000" w:themeColor="text1"/>
          <w:spacing w:val="-2"/>
        </w:rPr>
        <w:t>，</w:t>
      </w:r>
      <w:r w:rsidR="0001202D" w:rsidRPr="006B3E84">
        <w:rPr>
          <w:rFonts w:ascii="標楷體" w:eastAsia="標楷體" w:hAnsi="標楷體" w:hint="eastAsia"/>
          <w:color w:val="000000" w:themeColor="text1"/>
          <w:spacing w:val="-2"/>
        </w:rPr>
        <w:t>需</w:t>
      </w:r>
      <w:r w:rsidR="005A0B81" w:rsidRPr="006B3E84">
        <w:rPr>
          <w:rFonts w:ascii="標楷體" w:eastAsia="標楷體" w:hAnsi="標楷體" w:hint="eastAsia"/>
          <w:color w:val="000000" w:themeColor="text1"/>
          <w:spacing w:val="-2"/>
        </w:rPr>
        <w:t>註明於校外教學申請</w:t>
      </w:r>
      <w:r w:rsidR="0001202D" w:rsidRPr="006B3E84">
        <w:rPr>
          <w:rFonts w:ascii="標楷體" w:eastAsia="標楷體" w:hAnsi="標楷體" w:hint="eastAsia"/>
          <w:color w:val="000000" w:themeColor="text1"/>
          <w:spacing w:val="-2"/>
        </w:rPr>
        <w:t>表</w:t>
      </w:r>
      <w:r w:rsidR="00F17A4E" w:rsidRPr="006B3E84">
        <w:rPr>
          <w:rFonts w:ascii="標楷體" w:eastAsia="標楷體" w:hAnsi="標楷體" w:hint="eastAsia"/>
          <w:color w:val="000000" w:themeColor="text1"/>
          <w:spacing w:val="-2"/>
        </w:rPr>
        <w:t>上</w:t>
      </w:r>
      <w:r w:rsidRPr="006B3E84">
        <w:rPr>
          <w:rFonts w:ascii="標楷體" w:eastAsia="標楷體" w:hAnsi="標楷體"/>
          <w:color w:val="000000" w:themeColor="text1"/>
          <w:spacing w:val="-2"/>
        </w:rPr>
        <w:t>)、教師助理員等共同參與，若活動經申請人評估人力需求低時(如路程較近、活動單純等原因)，可自行調配參與人員。</w:t>
      </w:r>
    </w:p>
    <w:p w:rsidR="004154CC" w:rsidRPr="006B3E84" w:rsidRDefault="0011635E">
      <w:pPr>
        <w:pStyle w:val="a3"/>
        <w:spacing w:before="76"/>
        <w:ind w:left="1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七、交通工具：</w:t>
      </w:r>
    </w:p>
    <w:p w:rsidR="004154CC" w:rsidRPr="006B3E84" w:rsidRDefault="0011635E">
      <w:pPr>
        <w:pStyle w:val="a3"/>
        <w:spacing w:before="77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（一）</w:t>
      </w:r>
      <w:r w:rsidRPr="006B3E84">
        <w:rPr>
          <w:rFonts w:ascii="標楷體" w:eastAsia="標楷體" w:hAnsi="標楷體"/>
          <w:color w:val="000000" w:themeColor="text1"/>
          <w:spacing w:val="-2"/>
        </w:rPr>
        <w:t>徒步往返。</w:t>
      </w:r>
    </w:p>
    <w:p w:rsidR="004154CC" w:rsidRPr="006B3E84" w:rsidRDefault="0011635E">
      <w:pPr>
        <w:pStyle w:val="a3"/>
        <w:spacing w:before="115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（二）</w:t>
      </w:r>
      <w:r w:rsidRPr="006B3E84">
        <w:rPr>
          <w:rFonts w:ascii="標楷體" w:eastAsia="標楷體" w:hAnsi="標楷體"/>
          <w:color w:val="000000" w:themeColor="text1"/>
          <w:spacing w:val="-1"/>
        </w:rPr>
        <w:t>教師或家長自行開車載學生往返。</w:t>
      </w:r>
    </w:p>
    <w:p w:rsidR="004154CC" w:rsidRPr="006B3E84" w:rsidRDefault="004154CC">
      <w:pPr>
        <w:rPr>
          <w:rFonts w:ascii="標楷體" w:eastAsia="標楷體" w:hAnsi="標楷體"/>
          <w:color w:val="000000" w:themeColor="text1"/>
        </w:rPr>
        <w:sectPr w:rsidR="004154CC" w:rsidRPr="006B3E84">
          <w:type w:val="continuous"/>
          <w:pgSz w:w="11910" w:h="16840"/>
          <w:pgMar w:top="1520" w:right="1600" w:bottom="280" w:left="1680" w:header="720" w:footer="720" w:gutter="0"/>
          <w:cols w:space="720"/>
        </w:sectPr>
      </w:pPr>
    </w:p>
    <w:p w:rsidR="004154CC" w:rsidRPr="006B3E84" w:rsidRDefault="0011635E">
      <w:pPr>
        <w:pStyle w:val="a3"/>
        <w:spacing w:before="33"/>
        <w:rPr>
          <w:rFonts w:ascii="標楷體" w:eastAsia="標楷體" w:hAnsi="標楷體"/>
          <w:color w:val="000000" w:themeColor="text1"/>
          <w:spacing w:val="-1"/>
        </w:rPr>
      </w:pPr>
      <w:r w:rsidRPr="006B3E84">
        <w:rPr>
          <w:rFonts w:ascii="標楷體" w:eastAsia="標楷體" w:hAnsi="標楷體"/>
          <w:color w:val="000000" w:themeColor="text1"/>
        </w:rPr>
        <w:lastRenderedPageBreak/>
        <w:t>（三）</w:t>
      </w:r>
      <w:r w:rsidRPr="006B3E84">
        <w:rPr>
          <w:rFonts w:ascii="標楷體" w:eastAsia="標楷體" w:hAnsi="標楷體"/>
          <w:color w:val="000000" w:themeColor="text1"/>
          <w:spacing w:val="-1"/>
        </w:rPr>
        <w:t>學校安排交通車接送。</w:t>
      </w:r>
    </w:p>
    <w:p w:rsidR="001F02B5" w:rsidRPr="006B3E84" w:rsidRDefault="001F02B5" w:rsidP="005A0B81">
      <w:pPr>
        <w:pStyle w:val="a3"/>
        <w:spacing w:before="33"/>
        <w:ind w:left="567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 w:hint="eastAsia"/>
          <w:color w:val="000000" w:themeColor="text1"/>
          <w:spacing w:val="-1"/>
        </w:rPr>
        <w:t>(四)</w:t>
      </w:r>
      <w:r w:rsidR="007A68EC" w:rsidRPr="006B3E84">
        <w:rPr>
          <w:rFonts w:ascii="標楷體" w:eastAsia="標楷體" w:hAnsi="標楷體"/>
          <w:color w:val="000000" w:themeColor="text1"/>
          <w:spacing w:val="-1"/>
        </w:rPr>
        <w:t xml:space="preserve"> </w:t>
      </w:r>
      <w:r w:rsidRPr="006B3E84">
        <w:rPr>
          <w:rFonts w:ascii="標楷體" w:eastAsia="標楷體" w:hAnsi="標楷體" w:hint="eastAsia"/>
          <w:color w:val="000000" w:themeColor="text1"/>
          <w:spacing w:val="-1"/>
        </w:rPr>
        <w:t>自行聯繫</w:t>
      </w:r>
      <w:r w:rsidR="007A68EC" w:rsidRPr="006B3E84">
        <w:rPr>
          <w:rFonts w:ascii="標楷體" w:eastAsia="標楷體" w:hAnsi="標楷體" w:hint="eastAsia"/>
          <w:color w:val="000000" w:themeColor="text1"/>
          <w:spacing w:val="-1"/>
        </w:rPr>
        <w:t>與本校簽約之</w:t>
      </w:r>
      <w:r w:rsidRPr="006B3E84">
        <w:rPr>
          <w:rFonts w:ascii="標楷體" w:eastAsia="標楷體" w:hAnsi="標楷體" w:hint="eastAsia"/>
          <w:color w:val="000000" w:themeColor="text1"/>
          <w:spacing w:val="-1"/>
        </w:rPr>
        <w:t>交通車接送。</w:t>
      </w:r>
    </w:p>
    <w:p w:rsidR="004154CC" w:rsidRPr="006B3E84" w:rsidRDefault="001F02B5" w:rsidP="005A0B81">
      <w:pPr>
        <w:pStyle w:val="a3"/>
        <w:spacing w:before="116" w:line="328" w:lineRule="auto"/>
        <w:ind w:leftChars="64" w:left="141" w:right="2882" w:firstLineChars="118" w:firstLine="281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</w:t>
      </w:r>
      <w:r w:rsidRPr="006B3E84">
        <w:rPr>
          <w:rFonts w:ascii="標楷體" w:eastAsia="標楷體" w:hAnsi="標楷體" w:hint="eastAsia"/>
          <w:color w:val="000000" w:themeColor="text1"/>
          <w:spacing w:val="-2"/>
        </w:rPr>
        <w:t>五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）其他核准之交通工具(含申請之復康巴士)。八、實施方法：</w:t>
      </w:r>
    </w:p>
    <w:p w:rsidR="004154CC" w:rsidRPr="006B3E84" w:rsidRDefault="0011635E">
      <w:pPr>
        <w:pStyle w:val="a3"/>
        <w:spacing w:before="0" w:line="271" w:lineRule="exact"/>
        <w:ind w:left="403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（一）</w:t>
      </w:r>
      <w:r w:rsidRPr="006B3E84">
        <w:rPr>
          <w:rFonts w:ascii="標楷體" w:eastAsia="標楷體" w:hAnsi="標楷體"/>
          <w:color w:val="000000" w:themeColor="text1"/>
          <w:spacing w:val="-1"/>
        </w:rPr>
        <w:t>教師依個別化教育計畫之需求，擬定本學期校外教學計畫，訂定單元</w:t>
      </w:r>
    </w:p>
    <w:p w:rsidR="004154CC" w:rsidRPr="006B3E84" w:rsidRDefault="0011635E">
      <w:pPr>
        <w:pStyle w:val="a3"/>
        <w:spacing w:before="50" w:line="280" w:lineRule="auto"/>
        <w:ind w:left="1111" w:right="278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教學目標、時間及地點，向教務處提出校外教學申請，視實際情況陳校長核准實施。</w:t>
      </w:r>
    </w:p>
    <w:p w:rsidR="001F02B5" w:rsidRPr="006B3E84" w:rsidRDefault="0011635E">
      <w:pPr>
        <w:pStyle w:val="a3"/>
        <w:spacing w:before="63" w:line="280" w:lineRule="auto"/>
        <w:ind w:left="1111" w:right="172" w:hanging="708"/>
        <w:jc w:val="both"/>
        <w:rPr>
          <w:rFonts w:ascii="標楷體" w:eastAsia="標楷體" w:hAnsi="標楷體"/>
          <w:color w:val="000000" w:themeColor="text1"/>
          <w:spacing w:val="-4"/>
        </w:rPr>
      </w:pPr>
      <w:r w:rsidRPr="006B3E84">
        <w:rPr>
          <w:rFonts w:ascii="標楷體" w:eastAsia="標楷體" w:hAnsi="標楷體"/>
          <w:color w:val="000000" w:themeColor="text1"/>
          <w:spacing w:val="-6"/>
        </w:rPr>
        <w:t>（二）</w:t>
      </w:r>
      <w:r w:rsidRPr="006B3E84">
        <w:rPr>
          <w:rFonts w:ascii="標楷體" w:eastAsia="標楷體" w:hAnsi="標楷體"/>
          <w:color w:val="000000" w:themeColor="text1"/>
          <w:spacing w:val="-7"/>
        </w:rPr>
        <w:t xml:space="preserve">校外教學之申請，以活動起始日往前推算 </w:t>
      </w:r>
      <w:r w:rsidRPr="006B3E84">
        <w:rPr>
          <w:rFonts w:ascii="標楷體" w:eastAsia="標楷體" w:hAnsi="標楷體"/>
          <w:color w:val="000000" w:themeColor="text1"/>
          <w:spacing w:val="-6"/>
        </w:rPr>
        <w:t>7</w:t>
      </w:r>
      <w:r w:rsidRPr="006B3E84">
        <w:rPr>
          <w:rFonts w:ascii="標楷體" w:eastAsia="標楷體" w:hAnsi="標楷體"/>
          <w:color w:val="000000" w:themeColor="text1"/>
          <w:spacing w:val="-10"/>
        </w:rPr>
        <w:t xml:space="preserve"> 個工作日為審核期限，惟若</w:t>
      </w:r>
      <w:r w:rsidRPr="006B3E84">
        <w:rPr>
          <w:rFonts w:ascii="標楷體" w:eastAsia="標楷體" w:hAnsi="標楷體"/>
          <w:color w:val="000000" w:themeColor="text1"/>
          <w:spacing w:val="-4"/>
        </w:rPr>
        <w:t>遇特殊情形，學校得另訂申請時限規定。</w:t>
      </w:r>
    </w:p>
    <w:p w:rsidR="004154CC" w:rsidRPr="006B3E84" w:rsidRDefault="0011635E" w:rsidP="001F02B5">
      <w:pPr>
        <w:pStyle w:val="a3"/>
        <w:spacing w:before="63" w:line="280" w:lineRule="auto"/>
        <w:ind w:left="1111" w:right="172" w:firstLine="23"/>
        <w:jc w:val="both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4"/>
        </w:rPr>
        <w:t>申請表逾審核期限後送達各負責單位者，負責單位得拒絕核章並免辦理有關業務，負責單位拒絕核章</w:t>
      </w:r>
      <w:r w:rsidRPr="006B3E84">
        <w:rPr>
          <w:rFonts w:ascii="標楷體" w:eastAsia="標楷體" w:hAnsi="標楷體"/>
          <w:color w:val="000000" w:themeColor="text1"/>
          <w:spacing w:val="-2"/>
        </w:rPr>
        <w:t>後，應將申請表退還申請人；申請人應自負追蹤申請進度之責。</w:t>
      </w:r>
    </w:p>
    <w:p w:rsidR="004154CC" w:rsidRPr="006B3E84" w:rsidRDefault="0011635E">
      <w:pPr>
        <w:pStyle w:val="a3"/>
        <w:spacing w:before="63"/>
        <w:ind w:left="1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九、實施原則：</w:t>
      </w:r>
    </w:p>
    <w:p w:rsidR="004154CC" w:rsidRPr="006B3E84" w:rsidRDefault="0011635E">
      <w:pPr>
        <w:pStyle w:val="a3"/>
        <w:spacing w:before="115" w:line="280" w:lineRule="auto"/>
        <w:ind w:left="1181" w:right="24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（一）活動設計應涵蓋主學習、副學習，並兼顧學生個別需要，</w:t>
      </w:r>
      <w:r w:rsidR="0032320D" w:rsidRPr="006B3E84">
        <w:rPr>
          <w:rFonts w:ascii="標楷體" w:eastAsia="標楷體" w:hAnsi="標楷體"/>
          <w:color w:val="000000" w:themeColor="text1"/>
          <w:spacing w:val="-2"/>
        </w:rPr>
        <w:t>進行</w:t>
      </w:r>
      <w:r w:rsidRPr="006B3E84">
        <w:rPr>
          <w:rFonts w:ascii="標楷體" w:eastAsia="標楷體" w:hAnsi="標楷體"/>
          <w:color w:val="000000" w:themeColor="text1"/>
          <w:spacing w:val="-2"/>
        </w:rPr>
        <w:t>做中學之實際情境學習。</w:t>
      </w:r>
    </w:p>
    <w:p w:rsidR="004154CC" w:rsidRPr="006B3E84" w:rsidRDefault="0011635E">
      <w:pPr>
        <w:pStyle w:val="a3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（二）</w:t>
      </w:r>
      <w:r w:rsidRPr="006B3E84">
        <w:rPr>
          <w:rFonts w:ascii="標楷體" w:eastAsia="標楷體" w:hAnsi="標楷體"/>
          <w:color w:val="000000" w:themeColor="text1"/>
          <w:spacing w:val="-1"/>
        </w:rPr>
        <w:t>活動時間不超過上班時間，並不得與校車接送學生上下學時間衝突。</w:t>
      </w:r>
    </w:p>
    <w:p w:rsidR="0001202D" w:rsidRPr="006B3E84" w:rsidRDefault="0011635E" w:rsidP="0001202D">
      <w:pPr>
        <w:pStyle w:val="a3"/>
        <w:spacing w:before="74" w:line="280" w:lineRule="auto"/>
        <w:ind w:left="1181" w:right="24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（三）教學活動得依實際需要邀請專業（任）教師、家長、各處室相關協助人員、志工(含該時段入班之見/實習生)等成員予以協助，並請「具體描述」支援人力需求的理由。</w:t>
      </w:r>
    </w:p>
    <w:p w:rsidR="0001202D" w:rsidRPr="006B3E84" w:rsidRDefault="0011635E" w:rsidP="0001202D">
      <w:pPr>
        <w:pStyle w:val="a3"/>
        <w:spacing w:before="74" w:line="280" w:lineRule="auto"/>
        <w:ind w:left="1181" w:right="24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（四）離校前參與之所有學生皆須填具家長同意書，且應以安全為第一考</w:t>
      </w:r>
      <w:r w:rsidRPr="006B3E84">
        <w:rPr>
          <w:rFonts w:ascii="標楷體" w:eastAsia="標楷體" w:hAnsi="標楷體"/>
          <w:color w:val="000000" w:themeColor="text1"/>
          <w:spacing w:val="-6"/>
        </w:rPr>
        <w:t>量。</w:t>
      </w:r>
    </w:p>
    <w:p w:rsidR="004154CC" w:rsidRPr="006B3E84" w:rsidRDefault="0011635E" w:rsidP="0001202D">
      <w:pPr>
        <w:pStyle w:val="a3"/>
        <w:spacing w:before="74" w:line="280" w:lineRule="auto"/>
        <w:ind w:left="1181" w:right="243" w:hanging="7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（五）活動前，請確定是否已以公函或電話連絡，取得校外教學單位或單位主管同意。</w:t>
      </w:r>
    </w:p>
    <w:p w:rsidR="004154CC" w:rsidRPr="006B3E84" w:rsidRDefault="0011635E">
      <w:pPr>
        <w:pStyle w:val="a3"/>
        <w:spacing w:before="67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（六）</w:t>
      </w:r>
      <w:r w:rsidRPr="006B3E84">
        <w:rPr>
          <w:rFonts w:ascii="標楷體" w:eastAsia="標楷體" w:hAnsi="標楷體"/>
          <w:color w:val="000000" w:themeColor="text1"/>
          <w:spacing w:val="-1"/>
        </w:rPr>
        <w:t>教學中請確實清點學生數，並注意安全維護。</w:t>
      </w:r>
    </w:p>
    <w:p w:rsidR="004154CC" w:rsidRPr="006B3E84" w:rsidRDefault="0011635E">
      <w:pPr>
        <w:pStyle w:val="a3"/>
        <w:spacing w:before="115" w:line="280" w:lineRule="auto"/>
        <w:ind w:left="1253" w:right="242" w:hanging="792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（七）見/實習生原定入班之時段若遇該班校外教學，見/實習生可隨班前往參加活動，以利觀摩及協助；惟部分活動因時間或性質特殊，得與見/實習生之指導教授商討並徵得同意後婉拒隨行，以確保安全及活</w:t>
      </w:r>
      <w:r w:rsidRPr="006B3E84">
        <w:rPr>
          <w:rFonts w:ascii="標楷體" w:eastAsia="標楷體" w:hAnsi="標楷體"/>
          <w:color w:val="000000" w:themeColor="text1"/>
          <w:spacing w:val="-4"/>
        </w:rPr>
        <w:t>動完整性。</w:t>
      </w:r>
    </w:p>
    <w:p w:rsidR="004154CC" w:rsidRPr="006B3E84" w:rsidRDefault="0011635E">
      <w:pPr>
        <w:pStyle w:val="a3"/>
        <w:spacing w:before="64" w:line="280" w:lineRule="auto"/>
        <w:ind w:left="1253" w:right="363" w:hanging="792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（八）上述見/實習生若該班申請之交通車輛尚有餘位亦可提供座位至滿載為止，其餘交通方式自理，不另行派車支援。</w:t>
      </w:r>
    </w:p>
    <w:p w:rsidR="0001202D" w:rsidRPr="006B3E84" w:rsidRDefault="0011635E" w:rsidP="0001202D">
      <w:pPr>
        <w:pStyle w:val="a3"/>
        <w:spacing w:before="62" w:line="280" w:lineRule="auto"/>
        <w:ind w:left="1253" w:right="243" w:hanging="792"/>
        <w:rPr>
          <w:rFonts w:ascii="標楷體" w:eastAsia="標楷體" w:hAnsi="標楷體"/>
          <w:color w:val="000000" w:themeColor="text1"/>
          <w:spacing w:val="-2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（九）無法參加校外教學之學生，非經家長主動請假者皆需到校，以維護學生之受教權。學生到校後之安置原則與順位如下：</w:t>
      </w:r>
    </w:p>
    <w:p w:rsidR="0001202D" w:rsidRPr="006B3E84" w:rsidRDefault="0001202D" w:rsidP="0001202D">
      <w:pPr>
        <w:pStyle w:val="a3"/>
        <w:spacing w:before="62" w:line="280" w:lineRule="auto"/>
        <w:ind w:left="1253" w:right="243" w:hanging="260"/>
        <w:rPr>
          <w:rFonts w:ascii="標楷體" w:eastAsia="標楷體" w:hAnsi="標楷體"/>
          <w:color w:val="000000" w:themeColor="text1"/>
          <w:spacing w:val="-2"/>
        </w:rPr>
      </w:pPr>
      <w:r w:rsidRPr="006B3E84">
        <w:rPr>
          <w:rFonts w:ascii="標楷體" w:eastAsia="標楷體" w:hAnsi="標楷體" w:hint="eastAsia"/>
          <w:color w:val="000000" w:themeColor="text1"/>
          <w:spacing w:val="-2"/>
        </w:rPr>
        <w:t>1.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同年級之班級。</w:t>
      </w:r>
    </w:p>
    <w:p w:rsidR="0001202D" w:rsidRPr="006B3E84" w:rsidRDefault="0001202D" w:rsidP="0001202D">
      <w:pPr>
        <w:pStyle w:val="a3"/>
        <w:spacing w:before="62" w:line="280" w:lineRule="auto"/>
        <w:ind w:left="1253" w:right="243" w:hanging="260"/>
        <w:rPr>
          <w:rFonts w:ascii="標楷體" w:eastAsia="標楷體" w:hAnsi="標楷體"/>
          <w:color w:val="000000" w:themeColor="text1"/>
          <w:spacing w:val="-2"/>
        </w:rPr>
      </w:pPr>
      <w:r w:rsidRPr="006B3E84">
        <w:rPr>
          <w:rFonts w:ascii="標楷體" w:eastAsia="標楷體" w:hAnsi="標楷體" w:hint="eastAsia"/>
          <w:color w:val="000000" w:themeColor="text1"/>
          <w:spacing w:val="-2"/>
        </w:rPr>
        <w:t>2.</w:t>
      </w:r>
      <w:r w:rsidR="0011635E" w:rsidRPr="006B3E84">
        <w:rPr>
          <w:rFonts w:ascii="標楷體" w:eastAsia="標楷體" w:hAnsi="標楷體"/>
          <w:color w:val="000000" w:themeColor="text1"/>
          <w:spacing w:val="-3"/>
        </w:rPr>
        <w:t>同學部先放低年段班級 (以人數較少之班級為優先)，後放高年段班級</w:t>
      </w:r>
      <w:r w:rsidR="0011635E" w:rsidRPr="006B3E84">
        <w:rPr>
          <w:rFonts w:ascii="標楷體" w:eastAsia="標楷體" w:hAnsi="標楷體"/>
          <w:color w:val="000000" w:themeColor="text1"/>
        </w:rPr>
        <w:t xml:space="preserve"> 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(以人數較少之班級為優先)。</w:t>
      </w:r>
    </w:p>
    <w:p w:rsidR="0001202D" w:rsidRPr="006B3E84" w:rsidRDefault="0001202D" w:rsidP="0001202D">
      <w:pPr>
        <w:pStyle w:val="a3"/>
        <w:spacing w:before="62" w:line="280" w:lineRule="auto"/>
        <w:ind w:left="1253" w:right="243" w:hanging="260"/>
        <w:rPr>
          <w:rFonts w:ascii="標楷體" w:eastAsia="標楷體" w:hAnsi="標楷體"/>
          <w:color w:val="000000" w:themeColor="text1"/>
          <w:spacing w:val="-2"/>
        </w:rPr>
      </w:pPr>
      <w:r w:rsidRPr="006B3E84">
        <w:rPr>
          <w:rFonts w:ascii="標楷體" w:eastAsia="標楷體" w:hAnsi="標楷體" w:hint="eastAsia"/>
          <w:color w:val="000000" w:themeColor="text1"/>
          <w:spacing w:val="-2"/>
        </w:rPr>
        <w:t>3.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承上，國小部若無同學部之其他班級，應向上跨一學部安置，安置以低年段為優先。</w:t>
      </w:r>
    </w:p>
    <w:p w:rsidR="0001202D" w:rsidRPr="006B3E84" w:rsidRDefault="0001202D" w:rsidP="0001202D">
      <w:pPr>
        <w:pStyle w:val="a3"/>
        <w:spacing w:before="62" w:line="280" w:lineRule="auto"/>
        <w:ind w:left="1253" w:right="243" w:hanging="260"/>
        <w:rPr>
          <w:rFonts w:ascii="標楷體" w:eastAsia="標楷體" w:hAnsi="標楷體"/>
          <w:color w:val="000000" w:themeColor="text1"/>
          <w:spacing w:val="-1"/>
        </w:rPr>
        <w:sectPr w:rsidR="0001202D" w:rsidRPr="006B3E84">
          <w:pgSz w:w="11910" w:h="16840"/>
          <w:pgMar w:top="1400" w:right="1600" w:bottom="280" w:left="1680" w:header="720" w:footer="720" w:gutter="0"/>
          <w:cols w:space="720"/>
        </w:sectPr>
      </w:pPr>
      <w:r w:rsidRPr="006B3E84">
        <w:rPr>
          <w:rFonts w:ascii="標楷體" w:eastAsia="標楷體" w:hAnsi="標楷體" w:hint="eastAsia"/>
          <w:color w:val="000000" w:themeColor="text1"/>
          <w:spacing w:val="-2"/>
        </w:rPr>
        <w:t>4.</w:t>
      </w:r>
      <w:r w:rsidR="0011635E" w:rsidRPr="006B3E84">
        <w:rPr>
          <w:rFonts w:ascii="標楷體" w:eastAsia="標楷體" w:hAnsi="標楷體"/>
          <w:color w:val="000000" w:themeColor="text1"/>
          <w:spacing w:val="-1"/>
        </w:rPr>
        <w:t>遇分組課由教學組排定臨時組別。</w:t>
      </w:r>
    </w:p>
    <w:p w:rsidR="004154CC" w:rsidRPr="006B3E84" w:rsidRDefault="0001202D" w:rsidP="0001202D">
      <w:pPr>
        <w:tabs>
          <w:tab w:val="left" w:pos="838"/>
          <w:tab w:val="left" w:pos="840"/>
        </w:tabs>
        <w:spacing w:before="33" w:line="271" w:lineRule="auto"/>
        <w:ind w:leftChars="451" w:left="1275" w:right="345" w:hangingChars="119" w:hanging="283"/>
        <w:rPr>
          <w:rFonts w:ascii="標楷體" w:eastAsia="標楷體" w:hAnsi="標楷體"/>
          <w:color w:val="000000" w:themeColor="text1"/>
          <w:sz w:val="24"/>
        </w:rPr>
      </w:pPr>
      <w:r w:rsidRPr="006B3E84">
        <w:rPr>
          <w:rFonts w:ascii="標楷體" w:eastAsia="標楷體" w:hAnsi="標楷體" w:hint="eastAsia"/>
          <w:color w:val="000000" w:themeColor="text1"/>
          <w:spacing w:val="-2"/>
          <w:sz w:val="24"/>
        </w:rPr>
        <w:lastRenderedPageBreak/>
        <w:t>5.</w:t>
      </w:r>
      <w:r w:rsidR="0011635E" w:rsidRPr="006B3E84">
        <w:rPr>
          <w:rFonts w:ascii="標楷體" w:eastAsia="標楷體" w:hAnsi="標楷體"/>
          <w:color w:val="000000" w:themeColor="text1"/>
          <w:spacing w:val="-2"/>
          <w:sz w:val="24"/>
        </w:rPr>
        <w:t>班級個別舉辦之校外教學由各班任課教師依上述原則自尋安置班級；若為全校性校外教學或畢業旅</w:t>
      </w:r>
      <w:r w:rsidR="0011635E" w:rsidRPr="006B3E84">
        <w:rPr>
          <w:rFonts w:ascii="標楷體" w:eastAsia="標楷體" w:hAnsi="標楷體" w:cs="新細明體" w:hint="eastAsia"/>
          <w:color w:val="000000" w:themeColor="text1"/>
          <w:spacing w:val="-2"/>
          <w:sz w:val="24"/>
        </w:rPr>
        <w:t>行</w:t>
      </w:r>
      <w:r w:rsidR="0011635E" w:rsidRPr="006B3E84">
        <w:rPr>
          <w:rFonts w:ascii="標楷體" w:eastAsia="標楷體" w:hAnsi="標楷體" w:hint="eastAsia"/>
          <w:color w:val="000000" w:themeColor="text1"/>
          <w:spacing w:val="-2"/>
          <w:sz w:val="24"/>
        </w:rPr>
        <w:t>，則由教學組依上述原則協助作業後，知會原班與安置班級。</w:t>
      </w:r>
    </w:p>
    <w:p w:rsidR="004154CC" w:rsidRPr="006B3E84" w:rsidRDefault="0011635E">
      <w:pPr>
        <w:pStyle w:val="a3"/>
        <w:spacing w:before="76" w:line="280" w:lineRule="auto"/>
        <w:ind w:left="1253" w:right="399" w:hanging="708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（十）留校安置之學生應由導師填具【學生寄班需求】表後，依上述原則完成後續安置作業流程。</w:t>
      </w:r>
    </w:p>
    <w:p w:rsidR="004154CC" w:rsidRPr="006B3E84" w:rsidRDefault="0011635E">
      <w:pPr>
        <w:pStyle w:val="a3"/>
        <w:spacing w:before="63" w:line="280" w:lineRule="auto"/>
        <w:ind w:left="1253" w:right="399" w:hanging="708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(十一)交通工具租用應依循教育部公佈「學校辦理校外教學活動租用車輛應行注意事項」。</w:t>
      </w:r>
    </w:p>
    <w:p w:rsidR="004154CC" w:rsidRPr="006B3E84" w:rsidRDefault="0011635E">
      <w:pPr>
        <w:pStyle w:val="a3"/>
        <w:spacing w:before="63" w:line="280" w:lineRule="auto"/>
        <w:ind w:left="1253" w:right="290" w:hanging="708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(十二)若於校外教學過程中肇生性騷擾、性侵害或性罷淩事件(含路程)，</w:t>
      </w:r>
      <w:r w:rsidRPr="006B3E84">
        <w:rPr>
          <w:rFonts w:ascii="標楷體" w:eastAsia="標楷體" w:hAnsi="標楷體"/>
          <w:color w:val="000000" w:themeColor="text1"/>
          <w:spacing w:val="-5"/>
        </w:rPr>
        <w:t xml:space="preserve">應遵照本校校園緊急事件危機處理辦法，於 </w:t>
      </w:r>
      <w:r w:rsidRPr="006B3E84">
        <w:rPr>
          <w:rFonts w:ascii="標楷體" w:eastAsia="標楷體" w:hAnsi="標楷體"/>
          <w:color w:val="000000" w:themeColor="text1"/>
          <w:spacing w:val="-2"/>
        </w:rPr>
        <w:t>24</w:t>
      </w:r>
      <w:r w:rsidRPr="006B3E84">
        <w:rPr>
          <w:rFonts w:ascii="標楷體" w:eastAsia="標楷體" w:hAnsi="標楷體"/>
          <w:color w:val="000000" w:themeColor="text1"/>
          <w:spacing w:val="-9"/>
        </w:rPr>
        <w:t xml:space="preserve"> 小時內以口頭或電話</w:t>
      </w:r>
      <w:r w:rsidRPr="006B3E84">
        <w:rPr>
          <w:rFonts w:ascii="標楷體" w:eastAsia="標楷體" w:hAnsi="標楷體"/>
          <w:color w:val="000000" w:themeColor="text1"/>
          <w:spacing w:val="-2"/>
        </w:rPr>
        <w:t>告知業務承辦人員，並配合調查。</w:t>
      </w:r>
    </w:p>
    <w:p w:rsidR="004154CC" w:rsidRPr="006B3E84" w:rsidRDefault="0011635E">
      <w:pPr>
        <w:pStyle w:val="a3"/>
        <w:spacing w:before="63"/>
        <w:ind w:left="120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2"/>
        </w:rPr>
        <w:t>十、經費相關規定：</w:t>
      </w:r>
    </w:p>
    <w:p w:rsidR="004154CC" w:rsidRPr="006B3E84" w:rsidRDefault="0011635E" w:rsidP="00485C9A">
      <w:pPr>
        <w:pStyle w:val="a3"/>
        <w:spacing w:before="74"/>
        <w:ind w:left="1" w:firstLineChars="177" w:firstLine="425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（一）</w:t>
      </w:r>
      <w:r w:rsidRPr="006B3E84">
        <w:rPr>
          <w:rFonts w:ascii="標楷體" w:eastAsia="標楷體" w:hAnsi="標楷體"/>
          <w:color w:val="000000" w:themeColor="text1"/>
          <w:spacing w:val="-1"/>
        </w:rPr>
        <w:t>相關經費由校務基金支應及使用者付費辦理。</w:t>
      </w:r>
    </w:p>
    <w:p w:rsidR="0001202D" w:rsidRPr="006B3E84" w:rsidRDefault="0011635E" w:rsidP="00485C9A">
      <w:pPr>
        <w:pStyle w:val="a3"/>
        <w:spacing w:before="115"/>
        <w:ind w:leftChars="193" w:left="1131" w:hangingChars="294" w:hanging="706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6B3E84">
        <w:rPr>
          <w:rFonts w:ascii="標楷體" w:eastAsia="標楷體" w:hAnsi="標楷體"/>
          <w:color w:val="000000" w:themeColor="text1"/>
        </w:rPr>
        <w:t>（二）</w:t>
      </w:r>
      <w:r w:rsidRPr="006B3E84">
        <w:rPr>
          <w:rFonts w:ascii="標楷體" w:eastAsia="標楷體" w:hAnsi="標楷體"/>
          <w:color w:val="000000" w:themeColor="text1"/>
          <w:spacing w:val="-1"/>
        </w:rPr>
        <w:t>參與之學生家長與志工(含見/實習生)須自付相關金額。</w:t>
      </w:r>
    </w:p>
    <w:p w:rsidR="005D2C8F" w:rsidRPr="006B3E84" w:rsidRDefault="005D2C8F" w:rsidP="002C59BD">
      <w:pPr>
        <w:pStyle w:val="a3"/>
        <w:spacing w:before="115"/>
        <w:ind w:leftChars="194" w:left="1133" w:hangingChars="294" w:hanging="706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</w:t>
      </w:r>
      <w:r w:rsidRPr="006B3E84">
        <w:rPr>
          <w:rFonts w:ascii="標楷體" w:eastAsia="標楷體" w:hAnsi="標楷體" w:hint="eastAsia"/>
          <w:color w:val="000000" w:themeColor="text1"/>
        </w:rPr>
        <w:t>三</w:t>
      </w:r>
      <w:r w:rsidRPr="006B3E84">
        <w:rPr>
          <w:rFonts w:ascii="標楷體" w:eastAsia="標楷體" w:hAnsi="標楷體"/>
          <w:color w:val="000000" w:themeColor="text1"/>
        </w:rPr>
        <w:t>）</w:t>
      </w:r>
      <w:r w:rsidR="0011635E" w:rsidRPr="006B3E84">
        <w:rPr>
          <w:rFonts w:ascii="標楷體" w:eastAsia="標楷體" w:hAnsi="標楷體"/>
          <w:color w:val="000000" w:themeColor="text1"/>
          <w:spacing w:val="-3"/>
        </w:rPr>
        <w:t xml:space="preserve">教務處補助每梯次各班辦理校外教學租車費 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1</w:t>
      </w:r>
      <w:r w:rsidR="0011635E" w:rsidRPr="006B3E84">
        <w:rPr>
          <w:rFonts w:ascii="標楷體" w:eastAsia="標楷體" w:hAnsi="標楷體"/>
          <w:color w:val="000000" w:themeColor="text1"/>
          <w:spacing w:val="-7"/>
        </w:rPr>
        <w:t xml:space="preserve"> 車次或相當額度之交通費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="0011635E" w:rsidRPr="006B3E84">
        <w:rPr>
          <w:rFonts w:ascii="標楷體" w:eastAsia="標楷體" w:hAnsi="標楷體"/>
          <w:color w:val="000000" w:themeColor="text1"/>
          <w:spacing w:val="-7"/>
        </w:rPr>
        <w:t>(第一梯次未用完餘額可於同年度第二梯次使用)，教師職員每人午餐費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="0011635E" w:rsidRPr="006B3E84">
        <w:rPr>
          <w:rFonts w:ascii="標楷體" w:eastAsia="標楷體" w:hAnsi="標楷體"/>
          <w:color w:val="000000" w:themeColor="text1"/>
          <w:spacing w:val="-4"/>
        </w:rPr>
        <w:t>100</w:t>
      </w:r>
      <w:r w:rsidR="0011635E" w:rsidRPr="006B3E84">
        <w:rPr>
          <w:rFonts w:ascii="標楷體" w:eastAsia="標楷體" w:hAnsi="標楷體"/>
          <w:color w:val="000000" w:themeColor="text1"/>
          <w:spacing w:val="-9"/>
        </w:rPr>
        <w:t xml:space="preserve"> 元，材料費最高補助 </w:t>
      </w:r>
      <w:r w:rsidR="0011635E" w:rsidRPr="006B3E84">
        <w:rPr>
          <w:rFonts w:ascii="標楷體" w:eastAsia="標楷體" w:hAnsi="標楷體"/>
          <w:color w:val="000000" w:themeColor="text1"/>
          <w:spacing w:val="-4"/>
        </w:rPr>
        <w:t>120</w:t>
      </w:r>
      <w:r w:rsidR="0011635E" w:rsidRPr="006B3E84">
        <w:rPr>
          <w:rFonts w:ascii="標楷體" w:eastAsia="標楷體" w:hAnsi="標楷體"/>
          <w:color w:val="000000" w:themeColor="text1"/>
          <w:spacing w:val="-8"/>
        </w:rPr>
        <w:t xml:space="preserve"> 元(須教職員陪同參與之活動方予補助)，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學生午餐費及材料費由學務處學生伙食費支出。</w:t>
      </w:r>
    </w:p>
    <w:p w:rsidR="005D2C8F" w:rsidRPr="006B3E84" w:rsidRDefault="005D2C8F" w:rsidP="002C59BD">
      <w:pPr>
        <w:pStyle w:val="a3"/>
        <w:spacing w:before="115"/>
        <w:ind w:leftChars="194" w:left="1133" w:hangingChars="294" w:hanging="706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</w:t>
      </w:r>
      <w:r w:rsidRPr="006B3E84">
        <w:rPr>
          <w:rFonts w:ascii="標楷體" w:eastAsia="標楷體" w:hAnsi="標楷體" w:hint="eastAsia"/>
          <w:color w:val="000000" w:themeColor="text1"/>
        </w:rPr>
        <w:t>四</w:t>
      </w:r>
      <w:r w:rsidRPr="006B3E84">
        <w:rPr>
          <w:rFonts w:ascii="標楷體" w:eastAsia="標楷體" w:hAnsi="標楷體"/>
          <w:color w:val="000000" w:themeColor="text1"/>
        </w:rPr>
        <w:t>）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經費核銷以班級為單位，教師須於活動後一週內提交黏貼單據之原始憑</w:t>
      </w:r>
      <w:r w:rsidR="0011635E" w:rsidRPr="006B3E84">
        <w:rPr>
          <w:rFonts w:ascii="標楷體" w:eastAsia="標楷體" w:hAnsi="標楷體"/>
          <w:color w:val="000000" w:themeColor="text1"/>
          <w:spacing w:val="-6"/>
        </w:rPr>
        <w:t>證。</w:t>
      </w:r>
    </w:p>
    <w:p w:rsidR="004154CC" w:rsidRPr="006B3E84" w:rsidRDefault="005D2C8F" w:rsidP="002C59BD">
      <w:pPr>
        <w:pStyle w:val="a3"/>
        <w:spacing w:before="115"/>
        <w:ind w:leftChars="194" w:left="1133" w:hangingChars="294" w:hanging="706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</w:rPr>
        <w:t>（</w:t>
      </w:r>
      <w:r w:rsidRPr="006B3E84">
        <w:rPr>
          <w:rFonts w:ascii="標楷體" w:eastAsia="標楷體" w:hAnsi="標楷體" w:hint="eastAsia"/>
          <w:color w:val="000000" w:themeColor="text1"/>
        </w:rPr>
        <w:t>五</w:t>
      </w:r>
      <w:r w:rsidRPr="006B3E84">
        <w:rPr>
          <w:rFonts w:ascii="標楷體" w:eastAsia="標楷體" w:hAnsi="標楷體"/>
          <w:color w:val="000000" w:themeColor="text1"/>
        </w:rPr>
        <w:t>）</w:t>
      </w:r>
      <w:r w:rsidR="0011635E" w:rsidRPr="006B3E84">
        <w:rPr>
          <w:rFonts w:ascii="標楷體" w:eastAsia="標楷體" w:hAnsi="標楷體"/>
          <w:color w:val="000000" w:themeColor="text1"/>
          <w:spacing w:val="-2"/>
        </w:rPr>
        <w:t>教務處得視交通車資源情形(如租賃交通車廠商提供免費租車次數及校車出勤量能等)，彈性調整交通費補助額度。</w:t>
      </w:r>
    </w:p>
    <w:p w:rsidR="004154CC" w:rsidRPr="006B3E84" w:rsidRDefault="0011635E">
      <w:pPr>
        <w:pStyle w:val="a3"/>
        <w:ind w:left="223"/>
        <w:rPr>
          <w:rFonts w:ascii="標楷體" w:eastAsia="標楷體" w:hAnsi="標楷體"/>
          <w:color w:val="000000" w:themeColor="text1"/>
        </w:rPr>
      </w:pPr>
      <w:r w:rsidRPr="006B3E84">
        <w:rPr>
          <w:rFonts w:ascii="標楷體" w:eastAsia="標楷體" w:hAnsi="標楷體"/>
          <w:color w:val="000000" w:themeColor="text1"/>
          <w:spacing w:val="-3"/>
        </w:rPr>
        <w:t>十一、本要點經校務會議通過，陳校長核可後實施，修正時亦同。</w:t>
      </w:r>
    </w:p>
    <w:sectPr w:rsidR="004154CC" w:rsidRPr="006B3E84">
      <w:pgSz w:w="11910" w:h="16840"/>
      <w:pgMar w:top="140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D1" w:rsidRDefault="009142D1" w:rsidP="005A0B81">
      <w:r>
        <w:separator/>
      </w:r>
    </w:p>
  </w:endnote>
  <w:endnote w:type="continuationSeparator" w:id="0">
    <w:p w:rsidR="009142D1" w:rsidRDefault="009142D1" w:rsidP="005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D1" w:rsidRDefault="009142D1" w:rsidP="005A0B81">
      <w:r>
        <w:separator/>
      </w:r>
    </w:p>
  </w:footnote>
  <w:footnote w:type="continuationSeparator" w:id="0">
    <w:p w:rsidR="009142D1" w:rsidRDefault="009142D1" w:rsidP="005A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7B"/>
    <w:multiLevelType w:val="hybridMultilevel"/>
    <w:tmpl w:val="0284CD58"/>
    <w:lvl w:ilvl="0" w:tplc="3B6063F8">
      <w:start w:val="1"/>
      <w:numFmt w:val="decimal"/>
      <w:lvlText w:val="%1."/>
      <w:lvlJc w:val="left"/>
      <w:pPr>
        <w:ind w:left="840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-1"/>
        <w:w w:val="93"/>
        <w:sz w:val="24"/>
        <w:szCs w:val="24"/>
        <w:lang w:val="en-US" w:eastAsia="zh-TW" w:bidi="ar-SA"/>
      </w:rPr>
    </w:lvl>
    <w:lvl w:ilvl="1" w:tplc="83942C5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2" w:tplc="71FE8604">
      <w:numFmt w:val="bullet"/>
      <w:lvlText w:val="•"/>
      <w:lvlJc w:val="left"/>
      <w:pPr>
        <w:ind w:left="2397" w:hanging="360"/>
      </w:pPr>
      <w:rPr>
        <w:rFonts w:hint="default"/>
        <w:lang w:val="en-US" w:eastAsia="zh-TW" w:bidi="ar-SA"/>
      </w:rPr>
    </w:lvl>
    <w:lvl w:ilvl="3" w:tplc="BBAA0D40">
      <w:numFmt w:val="bullet"/>
      <w:lvlText w:val="•"/>
      <w:lvlJc w:val="left"/>
      <w:pPr>
        <w:ind w:left="3175" w:hanging="360"/>
      </w:pPr>
      <w:rPr>
        <w:rFonts w:hint="default"/>
        <w:lang w:val="en-US" w:eastAsia="zh-TW" w:bidi="ar-SA"/>
      </w:rPr>
    </w:lvl>
    <w:lvl w:ilvl="4" w:tplc="BD560A3C">
      <w:numFmt w:val="bullet"/>
      <w:lvlText w:val="•"/>
      <w:lvlJc w:val="left"/>
      <w:pPr>
        <w:ind w:left="3954" w:hanging="360"/>
      </w:pPr>
      <w:rPr>
        <w:rFonts w:hint="default"/>
        <w:lang w:val="en-US" w:eastAsia="zh-TW" w:bidi="ar-SA"/>
      </w:rPr>
    </w:lvl>
    <w:lvl w:ilvl="5" w:tplc="F7B0E066">
      <w:numFmt w:val="bullet"/>
      <w:lvlText w:val="•"/>
      <w:lvlJc w:val="left"/>
      <w:pPr>
        <w:ind w:left="4733" w:hanging="360"/>
      </w:pPr>
      <w:rPr>
        <w:rFonts w:hint="default"/>
        <w:lang w:val="en-US" w:eastAsia="zh-TW" w:bidi="ar-SA"/>
      </w:rPr>
    </w:lvl>
    <w:lvl w:ilvl="6" w:tplc="3BD6FB08">
      <w:numFmt w:val="bullet"/>
      <w:lvlText w:val="•"/>
      <w:lvlJc w:val="left"/>
      <w:pPr>
        <w:ind w:left="5511" w:hanging="360"/>
      </w:pPr>
      <w:rPr>
        <w:rFonts w:hint="default"/>
        <w:lang w:val="en-US" w:eastAsia="zh-TW" w:bidi="ar-SA"/>
      </w:rPr>
    </w:lvl>
    <w:lvl w:ilvl="7" w:tplc="EC24B5C6">
      <w:numFmt w:val="bullet"/>
      <w:lvlText w:val="•"/>
      <w:lvlJc w:val="left"/>
      <w:pPr>
        <w:ind w:left="6290" w:hanging="360"/>
      </w:pPr>
      <w:rPr>
        <w:rFonts w:hint="default"/>
        <w:lang w:val="en-US" w:eastAsia="zh-TW" w:bidi="ar-SA"/>
      </w:rPr>
    </w:lvl>
    <w:lvl w:ilvl="8" w:tplc="E588299E">
      <w:numFmt w:val="bullet"/>
      <w:lvlText w:val="•"/>
      <w:lvlJc w:val="left"/>
      <w:pPr>
        <w:ind w:left="706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C"/>
    <w:rsid w:val="0001202D"/>
    <w:rsid w:val="0009153A"/>
    <w:rsid w:val="00102E1F"/>
    <w:rsid w:val="0011635E"/>
    <w:rsid w:val="001F02B5"/>
    <w:rsid w:val="002C59BD"/>
    <w:rsid w:val="0032320D"/>
    <w:rsid w:val="003D48F1"/>
    <w:rsid w:val="004154CC"/>
    <w:rsid w:val="00485C9A"/>
    <w:rsid w:val="005A0B81"/>
    <w:rsid w:val="005D2C8F"/>
    <w:rsid w:val="006B3E84"/>
    <w:rsid w:val="007A68EC"/>
    <w:rsid w:val="009142D1"/>
    <w:rsid w:val="00BD7E00"/>
    <w:rsid w:val="00F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82382-FAD1-4C4A-9553-8065F8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4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3" w:lineRule="exact"/>
      <w:ind w:left="29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5"/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0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0B8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A0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0B8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ASUS_M640MB</dc:creator>
  <cp:lastModifiedBy>ASUS_M640MB</cp:lastModifiedBy>
  <cp:revision>4</cp:revision>
  <dcterms:created xsi:type="dcterms:W3CDTF">2024-07-15T03:51:00Z</dcterms:created>
  <dcterms:modified xsi:type="dcterms:W3CDTF">2024-07-15T03:54:00Z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