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AC" w:rsidRPr="00560349" w:rsidRDefault="002E5E0C">
      <w:pPr>
        <w:pStyle w:val="a4"/>
        <w:rPr>
          <w:rFonts w:ascii="標楷體" w:eastAsia="標楷體" w:hAnsi="標楷體"/>
          <w:color w:val="000000" w:themeColor="text1"/>
        </w:rPr>
      </w:pPr>
      <w:r w:rsidRPr="00560349">
        <w:rPr>
          <w:rFonts w:ascii="標楷體" w:eastAsia="標楷體" w:hAnsi="標楷體"/>
          <w:color w:val="000000" w:themeColor="text1"/>
        </w:rPr>
        <w:t>國立臺東大學附屬特殊教育學校特殊教育推行委員會組織及運作要點</w:t>
      </w:r>
    </w:p>
    <w:p w:rsidR="000D34AC" w:rsidRPr="00560349" w:rsidRDefault="000D34AC">
      <w:pPr>
        <w:pStyle w:val="a3"/>
        <w:spacing w:before="5"/>
        <w:rPr>
          <w:rFonts w:ascii="標楷體" w:eastAsia="標楷體" w:hAnsi="標楷體"/>
          <w:b/>
          <w:color w:val="000000" w:themeColor="text1"/>
          <w:sz w:val="20"/>
        </w:rPr>
      </w:pPr>
    </w:p>
    <w:p w:rsidR="000D34AC" w:rsidRPr="00560349" w:rsidRDefault="002E5E0C">
      <w:pPr>
        <w:ind w:right="119"/>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100</w:t>
      </w:r>
      <w:r w:rsidRPr="00560349">
        <w:rPr>
          <w:rFonts w:ascii="Times New Roman" w:eastAsia="標楷體" w:hAnsi="Times New Roman" w:cs="Times New Roman"/>
          <w:color w:val="000000" w:themeColor="text1"/>
          <w:spacing w:val="-10"/>
          <w:w w:val="95"/>
          <w:sz w:val="20"/>
          <w:szCs w:val="20"/>
        </w:rPr>
        <w:t xml:space="preserve"> </w:t>
      </w:r>
      <w:r w:rsidRPr="00560349">
        <w:rPr>
          <w:rFonts w:ascii="Times New Roman" w:eastAsia="標楷體" w:hAnsi="Times New Roman" w:cs="Times New Roman"/>
          <w:color w:val="000000" w:themeColor="text1"/>
          <w:spacing w:val="-10"/>
          <w:w w:val="95"/>
          <w:sz w:val="20"/>
          <w:szCs w:val="20"/>
        </w:rPr>
        <w:t>年</w:t>
      </w:r>
      <w:r w:rsidRPr="00560349">
        <w:rPr>
          <w:rFonts w:ascii="Times New Roman" w:eastAsia="標楷體" w:hAnsi="Times New Roman" w:cs="Times New Roman"/>
          <w:color w:val="000000" w:themeColor="text1"/>
          <w:spacing w:val="-10"/>
          <w:w w:val="95"/>
          <w:sz w:val="20"/>
          <w:szCs w:val="20"/>
        </w:rPr>
        <w:t xml:space="preserve"> </w:t>
      </w:r>
      <w:r w:rsidRPr="00560349">
        <w:rPr>
          <w:rFonts w:ascii="Times New Roman" w:eastAsia="標楷體" w:hAnsi="Times New Roman" w:cs="Times New Roman"/>
          <w:color w:val="000000" w:themeColor="text1"/>
          <w:w w:val="95"/>
          <w:sz w:val="20"/>
          <w:szCs w:val="20"/>
        </w:rPr>
        <w:t>9</w:t>
      </w:r>
      <w:r w:rsidRPr="00560349">
        <w:rPr>
          <w:rFonts w:ascii="Times New Roman" w:eastAsia="標楷體" w:hAnsi="Times New Roman" w:cs="Times New Roman"/>
          <w:color w:val="000000" w:themeColor="text1"/>
          <w:spacing w:val="-12"/>
          <w:w w:val="95"/>
          <w:sz w:val="20"/>
          <w:szCs w:val="20"/>
        </w:rPr>
        <w:t xml:space="preserve"> </w:t>
      </w:r>
      <w:r w:rsidRPr="00560349">
        <w:rPr>
          <w:rFonts w:ascii="Times New Roman" w:eastAsia="標楷體" w:hAnsi="Times New Roman" w:cs="Times New Roman"/>
          <w:color w:val="000000" w:themeColor="text1"/>
          <w:spacing w:val="-12"/>
          <w:w w:val="95"/>
          <w:sz w:val="20"/>
          <w:szCs w:val="20"/>
        </w:rPr>
        <w:t>月</w:t>
      </w:r>
      <w:r w:rsidRPr="00560349">
        <w:rPr>
          <w:rFonts w:ascii="Times New Roman" w:eastAsia="標楷體" w:hAnsi="Times New Roman" w:cs="Times New Roman"/>
          <w:color w:val="000000" w:themeColor="text1"/>
          <w:spacing w:val="-12"/>
          <w:w w:val="95"/>
          <w:sz w:val="20"/>
          <w:szCs w:val="20"/>
        </w:rPr>
        <w:t xml:space="preserve"> </w:t>
      </w:r>
      <w:r w:rsidRPr="00560349">
        <w:rPr>
          <w:rFonts w:ascii="Times New Roman" w:eastAsia="標楷體" w:hAnsi="Times New Roman" w:cs="Times New Roman"/>
          <w:color w:val="000000" w:themeColor="text1"/>
          <w:w w:val="95"/>
          <w:sz w:val="20"/>
          <w:szCs w:val="20"/>
        </w:rPr>
        <w:t>26</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日經校務會議議決通過</w:t>
      </w:r>
    </w:p>
    <w:p w:rsidR="000D34AC" w:rsidRPr="00560349" w:rsidRDefault="000D34AC">
      <w:pPr>
        <w:pStyle w:val="a3"/>
        <w:spacing w:before="2"/>
        <w:rPr>
          <w:rFonts w:ascii="Times New Roman" w:eastAsia="標楷體" w:hAnsi="Times New Roman" w:cs="Times New Roman"/>
          <w:color w:val="000000" w:themeColor="text1"/>
          <w:sz w:val="20"/>
          <w:szCs w:val="20"/>
        </w:rPr>
      </w:pPr>
    </w:p>
    <w:p w:rsidR="000D34AC" w:rsidRPr="00560349" w:rsidRDefault="002E5E0C">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101</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w w:val="95"/>
          <w:sz w:val="20"/>
          <w:szCs w:val="20"/>
        </w:rPr>
        <w:t>2</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w w:val="95"/>
          <w:sz w:val="20"/>
          <w:szCs w:val="20"/>
        </w:rPr>
        <w:t>08</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spacing w:before="2"/>
        <w:rPr>
          <w:rFonts w:ascii="Times New Roman" w:eastAsia="標楷體" w:hAnsi="Times New Roman" w:cs="Times New Roman"/>
          <w:color w:val="000000" w:themeColor="text1"/>
          <w:sz w:val="20"/>
          <w:szCs w:val="20"/>
        </w:rPr>
      </w:pPr>
    </w:p>
    <w:p w:rsidR="000D34AC" w:rsidRPr="00560349" w:rsidRDefault="002E5E0C">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104</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w w:val="95"/>
          <w:sz w:val="20"/>
          <w:szCs w:val="20"/>
        </w:rPr>
        <w:t>8</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w w:val="95"/>
          <w:sz w:val="20"/>
          <w:szCs w:val="20"/>
        </w:rPr>
        <w:t>27</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spacing w:before="2"/>
        <w:rPr>
          <w:rFonts w:ascii="Times New Roman" w:eastAsia="標楷體" w:hAnsi="Times New Roman" w:cs="Times New Roman"/>
          <w:color w:val="000000" w:themeColor="text1"/>
          <w:sz w:val="20"/>
          <w:szCs w:val="20"/>
        </w:rPr>
      </w:pPr>
    </w:p>
    <w:p w:rsidR="00077C5E" w:rsidRPr="00560349" w:rsidRDefault="00077C5E" w:rsidP="00077C5E">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106</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w w:val="95"/>
          <w:sz w:val="20"/>
          <w:szCs w:val="20"/>
        </w:rPr>
        <w:t>8</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w w:val="95"/>
          <w:sz w:val="20"/>
          <w:szCs w:val="20"/>
        </w:rPr>
        <w:t>31</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spacing w:before="1"/>
        <w:rPr>
          <w:rFonts w:ascii="Times New Roman" w:eastAsia="標楷體" w:hAnsi="Times New Roman" w:cs="Times New Roman"/>
          <w:color w:val="000000" w:themeColor="text1"/>
          <w:sz w:val="20"/>
          <w:szCs w:val="20"/>
        </w:rPr>
      </w:pPr>
    </w:p>
    <w:p w:rsidR="00077C5E" w:rsidRPr="00560349" w:rsidRDefault="00077C5E" w:rsidP="00077C5E">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spacing w:val="-8"/>
          <w:w w:val="95"/>
          <w:sz w:val="20"/>
          <w:szCs w:val="20"/>
        </w:rPr>
        <w:t xml:space="preserve">107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w w:val="95"/>
          <w:sz w:val="20"/>
          <w:szCs w:val="20"/>
        </w:rPr>
        <w:t>8</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w w:val="95"/>
          <w:sz w:val="20"/>
          <w:szCs w:val="20"/>
        </w:rPr>
        <w:t>31</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spacing w:before="1"/>
        <w:rPr>
          <w:rFonts w:ascii="Times New Roman" w:eastAsia="標楷體" w:hAnsi="Times New Roman" w:cs="Times New Roman"/>
          <w:color w:val="000000" w:themeColor="text1"/>
          <w:sz w:val="20"/>
          <w:szCs w:val="20"/>
        </w:rPr>
      </w:pPr>
    </w:p>
    <w:p w:rsidR="000D34AC" w:rsidRPr="00560349" w:rsidRDefault="002E5E0C">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110</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w w:val="95"/>
          <w:sz w:val="20"/>
          <w:szCs w:val="20"/>
        </w:rPr>
        <w:t>8</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w w:val="95"/>
          <w:sz w:val="20"/>
          <w:szCs w:val="20"/>
        </w:rPr>
        <w:t>31</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rPr>
          <w:rFonts w:ascii="Times New Roman" w:eastAsia="標楷體" w:hAnsi="Times New Roman" w:cs="Times New Roman"/>
          <w:color w:val="000000" w:themeColor="text1"/>
          <w:sz w:val="20"/>
          <w:szCs w:val="20"/>
        </w:rPr>
      </w:pPr>
    </w:p>
    <w:p w:rsidR="00077C5E" w:rsidRPr="00560349" w:rsidRDefault="00077C5E" w:rsidP="00077C5E">
      <w:pPr>
        <w:ind w:right="117"/>
        <w:jc w:val="right"/>
        <w:rPr>
          <w:rFonts w:ascii="Times New Roman" w:eastAsia="標楷體" w:hAnsi="Times New Roman" w:cs="Times New Roman"/>
          <w:color w:val="000000" w:themeColor="text1"/>
          <w:sz w:val="20"/>
          <w:szCs w:val="20"/>
        </w:rPr>
      </w:pPr>
      <w:r w:rsidRPr="00560349">
        <w:rPr>
          <w:rFonts w:ascii="Times New Roman" w:eastAsia="標楷體" w:hAnsi="Times New Roman" w:cs="Times New Roman"/>
          <w:color w:val="000000" w:themeColor="text1"/>
          <w:w w:val="95"/>
          <w:sz w:val="20"/>
          <w:szCs w:val="20"/>
        </w:rPr>
        <w:t>113</w:t>
      </w:r>
      <w:r w:rsidRPr="00560349">
        <w:rPr>
          <w:rFonts w:ascii="Times New Roman" w:eastAsia="標楷體" w:hAnsi="Times New Roman" w:cs="Times New Roman"/>
          <w:color w:val="000000" w:themeColor="text1"/>
          <w:spacing w:val="-8"/>
          <w:w w:val="95"/>
          <w:sz w:val="20"/>
          <w:szCs w:val="20"/>
        </w:rPr>
        <w:t xml:space="preserve"> </w:t>
      </w:r>
      <w:r w:rsidRPr="00560349">
        <w:rPr>
          <w:rFonts w:ascii="Times New Roman" w:eastAsia="標楷體" w:hAnsi="Times New Roman" w:cs="Times New Roman"/>
          <w:color w:val="000000" w:themeColor="text1"/>
          <w:spacing w:val="-8"/>
          <w:w w:val="95"/>
          <w:sz w:val="20"/>
          <w:szCs w:val="20"/>
        </w:rPr>
        <w:t>年</w:t>
      </w:r>
      <w:r w:rsidRPr="00560349">
        <w:rPr>
          <w:rFonts w:ascii="Times New Roman" w:eastAsia="標楷體" w:hAnsi="Times New Roman" w:cs="Times New Roman"/>
          <w:color w:val="000000" w:themeColor="text1"/>
          <w:spacing w:val="-8"/>
          <w:w w:val="95"/>
          <w:sz w:val="20"/>
          <w:szCs w:val="20"/>
        </w:rPr>
        <w:t xml:space="preserve"> 6</w:t>
      </w:r>
      <w:r w:rsidRPr="00560349">
        <w:rPr>
          <w:rFonts w:ascii="Times New Roman" w:eastAsia="標楷體" w:hAnsi="Times New Roman" w:cs="Times New Roman"/>
          <w:color w:val="000000" w:themeColor="text1"/>
          <w:spacing w:val="-9"/>
          <w:w w:val="95"/>
          <w:sz w:val="20"/>
          <w:szCs w:val="20"/>
        </w:rPr>
        <w:t xml:space="preserve"> </w:t>
      </w:r>
      <w:r w:rsidRPr="00560349">
        <w:rPr>
          <w:rFonts w:ascii="Times New Roman" w:eastAsia="標楷體" w:hAnsi="Times New Roman" w:cs="Times New Roman"/>
          <w:color w:val="000000" w:themeColor="text1"/>
          <w:spacing w:val="-9"/>
          <w:w w:val="95"/>
          <w:sz w:val="20"/>
          <w:szCs w:val="20"/>
        </w:rPr>
        <w:t>月</w:t>
      </w:r>
      <w:r w:rsidRPr="00560349">
        <w:rPr>
          <w:rFonts w:ascii="Times New Roman" w:eastAsia="標楷體" w:hAnsi="Times New Roman" w:cs="Times New Roman"/>
          <w:color w:val="000000" w:themeColor="text1"/>
          <w:spacing w:val="-9"/>
          <w:w w:val="95"/>
          <w:sz w:val="20"/>
          <w:szCs w:val="20"/>
        </w:rPr>
        <w:t xml:space="preserve"> 26</w:t>
      </w:r>
      <w:r w:rsidRPr="00560349">
        <w:rPr>
          <w:rFonts w:ascii="Times New Roman" w:eastAsia="標楷體" w:hAnsi="Times New Roman" w:cs="Times New Roman"/>
          <w:color w:val="000000" w:themeColor="text1"/>
          <w:spacing w:val="-4"/>
          <w:w w:val="95"/>
          <w:sz w:val="20"/>
          <w:szCs w:val="20"/>
        </w:rPr>
        <w:t xml:space="preserve"> </w:t>
      </w:r>
      <w:r w:rsidRPr="00560349">
        <w:rPr>
          <w:rFonts w:ascii="Times New Roman" w:eastAsia="標楷體" w:hAnsi="Times New Roman" w:cs="Times New Roman"/>
          <w:color w:val="000000" w:themeColor="text1"/>
          <w:spacing w:val="-4"/>
          <w:w w:val="95"/>
          <w:sz w:val="20"/>
          <w:szCs w:val="20"/>
        </w:rPr>
        <w:t>日經校務會議決議修正通過</w:t>
      </w:r>
    </w:p>
    <w:p w:rsidR="000D34AC" w:rsidRPr="00560349" w:rsidRDefault="000D34AC">
      <w:pPr>
        <w:pStyle w:val="a3"/>
        <w:rPr>
          <w:rFonts w:ascii="標楷體" w:eastAsia="標楷體" w:hAnsi="標楷體"/>
          <w:color w:val="000000" w:themeColor="text1"/>
          <w:sz w:val="20"/>
        </w:rPr>
      </w:pPr>
    </w:p>
    <w:p w:rsidR="000D34AC" w:rsidRPr="00560349" w:rsidRDefault="000D34AC">
      <w:pPr>
        <w:pStyle w:val="a3"/>
        <w:rPr>
          <w:rFonts w:ascii="標楷體" w:eastAsia="標楷體" w:hAnsi="標楷體"/>
          <w:color w:val="000000" w:themeColor="text1"/>
          <w:sz w:val="20"/>
        </w:rPr>
      </w:pPr>
    </w:p>
    <w:p w:rsidR="000D34AC" w:rsidRPr="00560349" w:rsidRDefault="002E5E0C" w:rsidP="0078547C">
      <w:pPr>
        <w:pStyle w:val="a3"/>
        <w:spacing w:before="131" w:line="480" w:lineRule="auto"/>
        <w:ind w:left="100"/>
        <w:rPr>
          <w:rFonts w:ascii="標楷體" w:eastAsia="標楷體" w:hAnsi="標楷體"/>
          <w:color w:val="000000" w:themeColor="text1"/>
        </w:rPr>
      </w:pPr>
      <w:r w:rsidRPr="00560349">
        <w:rPr>
          <w:rFonts w:ascii="標楷體" w:eastAsia="標楷體" w:hAnsi="標楷體"/>
          <w:color w:val="000000" w:themeColor="text1"/>
        </w:rPr>
        <w:t>壹、依據</w:t>
      </w:r>
    </w:p>
    <w:p w:rsidR="0078547C" w:rsidRPr="00560349" w:rsidRDefault="002E5E0C" w:rsidP="0078547C">
      <w:pPr>
        <w:pStyle w:val="a3"/>
        <w:spacing w:line="480" w:lineRule="auto"/>
        <w:ind w:left="340"/>
        <w:rPr>
          <w:rFonts w:ascii="標楷體" w:eastAsia="標楷體" w:hAnsi="標楷體"/>
          <w:color w:val="000000" w:themeColor="text1"/>
        </w:rPr>
      </w:pPr>
      <w:r w:rsidRPr="00560349">
        <w:rPr>
          <w:rFonts w:ascii="標楷體" w:eastAsia="標楷體" w:hAnsi="標楷體"/>
          <w:color w:val="000000" w:themeColor="text1"/>
          <w:w w:val="95"/>
        </w:rPr>
        <w:t>一、特殊教育法第</w:t>
      </w:r>
      <w:r w:rsidR="003F6595" w:rsidRPr="00560349">
        <w:rPr>
          <w:rFonts w:ascii="標楷體" w:eastAsia="標楷體" w:hAnsi="標楷體" w:hint="eastAsia"/>
          <w:color w:val="000000" w:themeColor="text1"/>
          <w:w w:val="95"/>
        </w:rPr>
        <w:t>十五</w:t>
      </w:r>
      <w:r w:rsidRPr="00560349">
        <w:rPr>
          <w:rFonts w:ascii="標楷體" w:eastAsia="標楷體" w:hAnsi="標楷體"/>
          <w:color w:val="000000" w:themeColor="text1"/>
          <w:spacing w:val="3"/>
          <w:w w:val="95"/>
        </w:rPr>
        <w:t>條</w:t>
      </w:r>
      <w:r w:rsidR="003F6595" w:rsidRPr="00560349">
        <w:rPr>
          <w:rFonts w:ascii="標楷體" w:eastAsia="標楷體" w:hAnsi="標楷體" w:hint="eastAsia"/>
          <w:color w:val="000000" w:themeColor="text1"/>
          <w:spacing w:val="3"/>
          <w:w w:val="95"/>
        </w:rPr>
        <w:t>第一項。</w:t>
      </w:r>
    </w:p>
    <w:p w:rsidR="0078547C" w:rsidRPr="00560349" w:rsidRDefault="002E5E0C" w:rsidP="0078547C">
      <w:pPr>
        <w:pStyle w:val="a3"/>
        <w:spacing w:line="480" w:lineRule="auto"/>
        <w:ind w:left="340"/>
        <w:rPr>
          <w:rFonts w:ascii="標楷體" w:eastAsia="標楷體" w:hAnsi="標楷體"/>
          <w:color w:val="000000" w:themeColor="text1"/>
          <w:spacing w:val="-1"/>
        </w:rPr>
      </w:pPr>
      <w:r w:rsidRPr="00560349">
        <w:rPr>
          <w:rFonts w:ascii="標楷體" w:eastAsia="標楷體" w:hAnsi="標楷體"/>
          <w:color w:val="000000" w:themeColor="text1"/>
          <w:spacing w:val="-1"/>
        </w:rPr>
        <w:t>二、高級中等以下學校特殊教育推行委員會設置辦法</w:t>
      </w:r>
      <w:r w:rsidR="003F6595" w:rsidRPr="00560349">
        <w:rPr>
          <w:rFonts w:ascii="標楷體" w:eastAsia="標楷體" w:hAnsi="標楷體" w:hint="eastAsia"/>
          <w:color w:val="000000" w:themeColor="text1"/>
          <w:spacing w:val="-1"/>
        </w:rPr>
        <w:t>。</w:t>
      </w:r>
    </w:p>
    <w:p w:rsidR="0078547C" w:rsidRPr="00560349" w:rsidRDefault="002E5E0C" w:rsidP="0078547C">
      <w:pPr>
        <w:pStyle w:val="a3"/>
        <w:spacing w:line="480" w:lineRule="auto"/>
        <w:rPr>
          <w:rFonts w:ascii="標楷體" w:eastAsia="標楷體" w:hAnsi="標楷體"/>
          <w:color w:val="000000" w:themeColor="text1"/>
        </w:rPr>
      </w:pPr>
      <w:r w:rsidRPr="00560349">
        <w:rPr>
          <w:rFonts w:ascii="標楷體" w:eastAsia="標楷體" w:hAnsi="標楷體"/>
          <w:color w:val="000000" w:themeColor="text1"/>
        </w:rPr>
        <w:t>貳、任務</w:t>
      </w:r>
    </w:p>
    <w:p w:rsidR="000D34AC" w:rsidRPr="00560349" w:rsidRDefault="002E5E0C" w:rsidP="0078547C">
      <w:pPr>
        <w:pStyle w:val="a3"/>
        <w:spacing w:line="480" w:lineRule="auto"/>
        <w:ind w:left="2" w:firstLineChars="58" w:firstLine="139"/>
        <w:rPr>
          <w:rFonts w:ascii="標楷體" w:eastAsia="標楷體" w:hAnsi="標楷體"/>
          <w:color w:val="000000" w:themeColor="text1"/>
        </w:rPr>
      </w:pPr>
      <w:r w:rsidRPr="00560349">
        <w:rPr>
          <w:rFonts w:ascii="標楷體" w:eastAsia="標楷體" w:hAnsi="標楷體"/>
          <w:color w:val="000000" w:themeColor="text1"/>
        </w:rPr>
        <w:t>一、審議及推動學校年度特殊教育工作計畫。</w:t>
      </w:r>
    </w:p>
    <w:p w:rsidR="0078547C" w:rsidRPr="00560349" w:rsidRDefault="002E5E0C" w:rsidP="0078547C">
      <w:pPr>
        <w:pStyle w:val="a3"/>
        <w:spacing w:line="480" w:lineRule="auto"/>
        <w:ind w:right="2183" w:firstLineChars="59" w:firstLine="141"/>
        <w:rPr>
          <w:rFonts w:ascii="標楷體" w:eastAsia="標楷體" w:hAnsi="標楷體"/>
          <w:color w:val="000000" w:themeColor="text1"/>
          <w:spacing w:val="-1"/>
        </w:rPr>
      </w:pPr>
      <w:r w:rsidRPr="00560349">
        <w:rPr>
          <w:rFonts w:ascii="標楷體" w:eastAsia="標楷體" w:hAnsi="標楷體"/>
          <w:color w:val="000000" w:themeColor="text1"/>
          <w:spacing w:val="-1"/>
        </w:rPr>
        <w:t>二、</w:t>
      </w:r>
      <w:r w:rsidR="0078547C" w:rsidRPr="00560349">
        <w:rPr>
          <w:rFonts w:ascii="標楷體" w:eastAsia="標楷體" w:hAnsi="標楷體"/>
          <w:color w:val="000000" w:themeColor="text1"/>
          <w:spacing w:val="-1"/>
        </w:rPr>
        <w:t>召開安置及輔導會議，協助特殊教育學生適應教育環境及重新安置服務</w:t>
      </w:r>
      <w:r w:rsidR="0078547C" w:rsidRPr="00560349">
        <w:rPr>
          <w:rFonts w:ascii="標楷體" w:eastAsia="標楷體" w:hAnsi="標楷體" w:hint="eastAsia"/>
          <w:color w:val="000000" w:themeColor="text1"/>
          <w:spacing w:val="-1"/>
        </w:rPr>
        <w:t>。</w:t>
      </w:r>
    </w:p>
    <w:p w:rsidR="0078547C" w:rsidRPr="00560349" w:rsidRDefault="002E5E0C" w:rsidP="0078547C">
      <w:pPr>
        <w:pStyle w:val="a3"/>
        <w:spacing w:line="480" w:lineRule="auto"/>
        <w:ind w:right="2183" w:firstLineChars="59" w:firstLine="142"/>
        <w:rPr>
          <w:rFonts w:ascii="標楷體" w:eastAsia="標楷體" w:hAnsi="標楷體"/>
          <w:color w:val="000000" w:themeColor="text1"/>
          <w:spacing w:val="-1"/>
        </w:rPr>
      </w:pPr>
      <w:r w:rsidRPr="00560349">
        <w:rPr>
          <w:rFonts w:ascii="標楷體" w:eastAsia="標楷體" w:hAnsi="標楷體"/>
          <w:color w:val="000000" w:themeColor="text1"/>
        </w:rPr>
        <w:t>三、研訂疑似特殊教育需求學生之提報及轉介作業流程。</w:t>
      </w:r>
    </w:p>
    <w:p w:rsidR="0078547C" w:rsidRPr="00560349" w:rsidRDefault="002E5E0C" w:rsidP="0078547C">
      <w:pPr>
        <w:pStyle w:val="a3"/>
        <w:spacing w:line="480" w:lineRule="auto"/>
        <w:ind w:leftChars="65" w:left="568" w:right="2183" w:hangingChars="177" w:hanging="425"/>
        <w:rPr>
          <w:rFonts w:ascii="標楷體" w:eastAsia="標楷體" w:hAnsi="標楷體"/>
          <w:color w:val="000000" w:themeColor="text1"/>
          <w:spacing w:val="-1"/>
        </w:rPr>
      </w:pPr>
      <w:r w:rsidRPr="00560349">
        <w:rPr>
          <w:rFonts w:ascii="標楷體" w:eastAsia="標楷體" w:hAnsi="標楷體"/>
          <w:color w:val="000000" w:themeColor="text1"/>
        </w:rPr>
        <w:t>四、審議個別化教育計畫、個別輔導計畫、修業年限調整及升學、就業輔導等相關事項。</w:t>
      </w:r>
    </w:p>
    <w:p w:rsidR="0078547C" w:rsidRPr="00560349" w:rsidRDefault="002E5E0C" w:rsidP="0078547C">
      <w:pPr>
        <w:pStyle w:val="a3"/>
        <w:spacing w:line="480" w:lineRule="auto"/>
        <w:ind w:leftChars="64" w:left="565" w:right="2183" w:hangingChars="179" w:hanging="424"/>
        <w:rPr>
          <w:rFonts w:ascii="標楷體" w:eastAsia="標楷體" w:hAnsi="標楷體"/>
          <w:color w:val="000000" w:themeColor="text1"/>
          <w:spacing w:val="-1"/>
        </w:rPr>
      </w:pPr>
      <w:r w:rsidRPr="00560349">
        <w:rPr>
          <w:rFonts w:ascii="標楷體" w:eastAsia="標楷體" w:hAnsi="標楷體"/>
          <w:color w:val="000000" w:themeColor="text1"/>
          <w:spacing w:val="-3"/>
        </w:rPr>
        <w:t>五、審議特殊教育學生申請獎勵、獎補助學金、交通費補助、學習輔具、專業服務及相關支持服務</w:t>
      </w:r>
      <w:r w:rsidRPr="00560349">
        <w:rPr>
          <w:rFonts w:ascii="標楷體" w:eastAsia="標楷體" w:hAnsi="標楷體"/>
          <w:color w:val="000000" w:themeColor="text1"/>
        </w:rPr>
        <w:t>等事宜。</w:t>
      </w:r>
    </w:p>
    <w:p w:rsidR="0078547C" w:rsidRPr="00560349" w:rsidRDefault="002E5E0C" w:rsidP="0078547C">
      <w:pPr>
        <w:pStyle w:val="a3"/>
        <w:spacing w:line="480" w:lineRule="auto"/>
        <w:ind w:right="2183" w:firstLineChars="59" w:firstLine="141"/>
        <w:rPr>
          <w:rFonts w:ascii="標楷體" w:eastAsia="標楷體" w:hAnsi="標楷體"/>
          <w:color w:val="000000" w:themeColor="text1"/>
          <w:spacing w:val="-1"/>
        </w:rPr>
      </w:pPr>
      <w:r w:rsidRPr="00560349">
        <w:rPr>
          <w:rFonts w:ascii="標楷體" w:eastAsia="標楷體" w:hAnsi="標楷體"/>
          <w:color w:val="000000" w:themeColor="text1"/>
          <w:spacing w:val="-1"/>
        </w:rPr>
        <w:t>六、審議特殊個案之課程、評量調整，並協調各單位提供必要之行政支援。</w:t>
      </w:r>
    </w:p>
    <w:p w:rsidR="0078547C" w:rsidRPr="00560349" w:rsidRDefault="002E5E0C" w:rsidP="0078547C">
      <w:pPr>
        <w:pStyle w:val="a3"/>
        <w:spacing w:line="480" w:lineRule="auto"/>
        <w:ind w:right="2183" w:firstLineChars="59" w:firstLine="142"/>
        <w:rPr>
          <w:rFonts w:ascii="標楷體" w:eastAsia="標楷體" w:hAnsi="標楷體"/>
          <w:color w:val="000000" w:themeColor="text1"/>
          <w:spacing w:val="-1"/>
        </w:rPr>
      </w:pPr>
      <w:r w:rsidRPr="00560349">
        <w:rPr>
          <w:rFonts w:ascii="標楷體" w:eastAsia="標楷體" w:hAnsi="標楷體"/>
          <w:color w:val="000000" w:themeColor="text1"/>
        </w:rPr>
        <w:t>七、整合特殊教育資源及社區特殊教育支援體系。</w:t>
      </w:r>
    </w:p>
    <w:p w:rsidR="0078547C" w:rsidRPr="00560349" w:rsidRDefault="002E5E0C" w:rsidP="0078547C">
      <w:pPr>
        <w:pStyle w:val="a3"/>
        <w:spacing w:line="480" w:lineRule="auto"/>
        <w:ind w:right="2183" w:firstLineChars="59" w:firstLine="142"/>
        <w:rPr>
          <w:rFonts w:ascii="標楷體" w:eastAsia="標楷體" w:hAnsi="標楷體"/>
          <w:color w:val="000000" w:themeColor="text1"/>
          <w:spacing w:val="-1"/>
        </w:rPr>
      </w:pPr>
      <w:r w:rsidRPr="00560349">
        <w:rPr>
          <w:rFonts w:ascii="標楷體" w:eastAsia="標楷體" w:hAnsi="標楷體"/>
          <w:color w:val="000000" w:themeColor="text1"/>
        </w:rPr>
        <w:t>八、推動無障礙環境及特殊教育宣導工作。</w:t>
      </w:r>
    </w:p>
    <w:p w:rsidR="0078547C" w:rsidRPr="00560349" w:rsidRDefault="002E5E0C" w:rsidP="0078547C">
      <w:pPr>
        <w:pStyle w:val="a3"/>
        <w:spacing w:line="480" w:lineRule="auto"/>
        <w:ind w:right="2183" w:firstLineChars="59" w:firstLine="142"/>
        <w:rPr>
          <w:rFonts w:ascii="標楷體" w:eastAsia="標楷體" w:hAnsi="標楷體"/>
          <w:color w:val="000000" w:themeColor="text1"/>
          <w:spacing w:val="-1"/>
        </w:rPr>
      </w:pPr>
      <w:r w:rsidRPr="00560349">
        <w:rPr>
          <w:rFonts w:ascii="標楷體" w:eastAsia="標楷體" w:hAnsi="標楷體"/>
          <w:color w:val="000000" w:themeColor="text1"/>
        </w:rPr>
        <w:t>九、審議教師及家長特殊教育專業知能研習計畫。</w:t>
      </w:r>
    </w:p>
    <w:p w:rsidR="0078547C" w:rsidRPr="00560349" w:rsidRDefault="002E5E0C" w:rsidP="0078547C">
      <w:pPr>
        <w:pStyle w:val="a3"/>
        <w:spacing w:line="480" w:lineRule="auto"/>
        <w:ind w:right="2183" w:firstLineChars="59" w:firstLine="141"/>
        <w:rPr>
          <w:rFonts w:ascii="標楷體" w:eastAsia="標楷體" w:hAnsi="標楷體"/>
          <w:color w:val="000000" w:themeColor="text1"/>
          <w:spacing w:val="-1"/>
        </w:rPr>
      </w:pPr>
      <w:r w:rsidRPr="00560349">
        <w:rPr>
          <w:rFonts w:ascii="標楷體" w:eastAsia="標楷體" w:hAnsi="標楷體"/>
          <w:color w:val="000000" w:themeColor="text1"/>
          <w:spacing w:val="-1"/>
        </w:rPr>
        <w:t>十、推動特殊教育自我評鑑、定期追蹤及建立獎懲機制。</w:t>
      </w:r>
    </w:p>
    <w:p w:rsidR="0078547C" w:rsidRPr="00560349" w:rsidRDefault="002E5E0C" w:rsidP="0078547C">
      <w:pPr>
        <w:pStyle w:val="a3"/>
        <w:spacing w:line="480" w:lineRule="auto"/>
        <w:ind w:right="2183"/>
        <w:rPr>
          <w:rFonts w:ascii="標楷體" w:eastAsia="標楷體" w:hAnsi="標楷體"/>
          <w:color w:val="000000" w:themeColor="text1"/>
          <w:spacing w:val="-1"/>
        </w:rPr>
      </w:pPr>
      <w:r w:rsidRPr="00560349">
        <w:rPr>
          <w:rFonts w:ascii="標楷體" w:eastAsia="標楷體" w:hAnsi="標楷體"/>
          <w:color w:val="000000" w:themeColor="text1"/>
        </w:rPr>
        <w:t>十一、</w:t>
      </w:r>
      <w:r w:rsidR="003F6595" w:rsidRPr="00560349">
        <w:rPr>
          <w:rFonts w:ascii="標楷體" w:eastAsia="標楷體" w:hAnsi="標楷體" w:hint="eastAsia"/>
          <w:color w:val="000000" w:themeColor="text1"/>
        </w:rPr>
        <w:t>審議轉學或轉入不同群科身心障礙學生之學分數對照與認定。</w:t>
      </w:r>
    </w:p>
    <w:p w:rsidR="003F6595" w:rsidRPr="0078547C" w:rsidRDefault="003F6595" w:rsidP="0078547C">
      <w:pPr>
        <w:pStyle w:val="a3"/>
        <w:spacing w:line="480" w:lineRule="auto"/>
        <w:ind w:right="2183"/>
        <w:rPr>
          <w:rFonts w:ascii="標楷體" w:eastAsia="標楷體" w:hAnsi="標楷體"/>
          <w:spacing w:val="-1"/>
        </w:rPr>
        <w:sectPr w:rsidR="003F6595" w:rsidRPr="0078547C">
          <w:type w:val="continuous"/>
          <w:pgSz w:w="11910" w:h="16840"/>
          <w:pgMar w:top="820" w:right="600" w:bottom="280" w:left="620" w:header="720" w:footer="720" w:gutter="0"/>
          <w:cols w:space="720"/>
        </w:sectPr>
      </w:pPr>
      <w:r w:rsidRPr="00560349">
        <w:rPr>
          <w:rFonts w:ascii="標楷體" w:eastAsia="標楷體" w:hAnsi="標楷體" w:hint="eastAsia"/>
          <w:color w:val="000000" w:themeColor="text1"/>
        </w:rPr>
        <w:t>十二、</w:t>
      </w:r>
      <w:r w:rsidR="002E5E0C" w:rsidRPr="00560349">
        <w:rPr>
          <w:rFonts w:ascii="標楷體" w:eastAsia="標楷體" w:hAnsi="標楷體"/>
          <w:color w:val="000000" w:themeColor="text1"/>
        </w:rPr>
        <w:t>其他特殊教育相關業務。</w:t>
      </w:r>
    </w:p>
    <w:p w:rsidR="002E5E0C" w:rsidRPr="00560349" w:rsidRDefault="002E5E0C" w:rsidP="0078547C">
      <w:pPr>
        <w:pStyle w:val="a3"/>
        <w:spacing w:before="33" w:line="480" w:lineRule="auto"/>
        <w:rPr>
          <w:rFonts w:ascii="標楷體" w:eastAsia="標楷體" w:hAnsi="標楷體"/>
          <w:color w:val="000000" w:themeColor="text1"/>
        </w:rPr>
      </w:pPr>
      <w:r w:rsidRPr="00560349">
        <w:rPr>
          <w:rFonts w:ascii="標楷體" w:eastAsia="標楷體" w:hAnsi="標楷體"/>
          <w:color w:val="000000" w:themeColor="text1"/>
        </w:rPr>
        <w:lastRenderedPageBreak/>
        <w:t>參、組織成員及任期</w:t>
      </w:r>
    </w:p>
    <w:p w:rsidR="003F6595" w:rsidRPr="00560349" w:rsidRDefault="002E5E0C" w:rsidP="00560349">
      <w:pPr>
        <w:pStyle w:val="a3"/>
        <w:spacing w:line="480" w:lineRule="auto"/>
        <w:ind w:leftChars="65" w:left="567" w:right="116" w:hangingChars="179" w:hanging="424"/>
        <w:rPr>
          <w:rFonts w:ascii="標楷體" w:eastAsia="標楷體" w:hAnsi="標楷體"/>
          <w:color w:val="000000" w:themeColor="text1"/>
        </w:rPr>
      </w:pPr>
      <w:r w:rsidRPr="00560349">
        <w:rPr>
          <w:rFonts w:ascii="標楷體" w:eastAsia="標楷體" w:hAnsi="標楷體"/>
          <w:color w:val="000000" w:themeColor="text1"/>
          <w:spacing w:val="-3"/>
        </w:rPr>
        <w:t>一、組織成員：本委員會由校長擔任召集人，教務主任擔任執行秘書，委員則由學務主任、總務主</w:t>
      </w:r>
      <w:r w:rsidRPr="00560349">
        <w:rPr>
          <w:rFonts w:ascii="標楷體" w:eastAsia="標楷體" w:hAnsi="標楷體"/>
          <w:color w:val="000000" w:themeColor="text1"/>
          <w:spacing w:val="-5"/>
        </w:rPr>
        <w:t xml:space="preserve">任、教學組長、註冊組長、生教組長、專業團隊代表 </w:t>
      </w:r>
      <w:r w:rsidRPr="00560349">
        <w:rPr>
          <w:rFonts w:ascii="標楷體" w:eastAsia="標楷體" w:hAnsi="標楷體"/>
          <w:color w:val="000000" w:themeColor="text1"/>
          <w:spacing w:val="-2"/>
        </w:rPr>
        <w:t>1</w:t>
      </w:r>
      <w:r w:rsidRPr="00560349">
        <w:rPr>
          <w:rFonts w:ascii="標楷體" w:eastAsia="標楷體" w:hAnsi="標楷體"/>
          <w:color w:val="000000" w:themeColor="text1"/>
          <w:spacing w:val="-15"/>
        </w:rPr>
        <w:t xml:space="preserve"> 人、各學部教師代表各 </w:t>
      </w:r>
      <w:r w:rsidRPr="00560349">
        <w:rPr>
          <w:rFonts w:ascii="標楷體" w:eastAsia="標楷體" w:hAnsi="標楷體"/>
          <w:color w:val="000000" w:themeColor="text1"/>
          <w:spacing w:val="-2"/>
        </w:rPr>
        <w:t>1</w:t>
      </w:r>
      <w:r w:rsidRPr="00560349">
        <w:rPr>
          <w:rFonts w:ascii="標楷體" w:eastAsia="標楷體" w:hAnsi="標楷體"/>
          <w:color w:val="000000" w:themeColor="text1"/>
          <w:spacing w:val="-31"/>
        </w:rPr>
        <w:t xml:space="preserve"> 人</w:t>
      </w:r>
      <w:r w:rsidR="003F6595" w:rsidRPr="00560349">
        <w:rPr>
          <w:rFonts w:ascii="標楷體" w:eastAsia="標楷體" w:hAnsi="標楷體" w:hint="eastAsia"/>
          <w:color w:val="000000" w:themeColor="text1"/>
          <w:spacing w:val="-10"/>
        </w:rPr>
        <w:t>、學生</w:t>
      </w:r>
      <w:r w:rsidR="003F6595" w:rsidRPr="00560349">
        <w:rPr>
          <w:rFonts w:ascii="標楷體" w:eastAsia="標楷體" w:hAnsi="標楷體"/>
          <w:color w:val="000000" w:themeColor="text1"/>
          <w:spacing w:val="-10"/>
        </w:rPr>
        <w:t xml:space="preserve">代表 </w:t>
      </w:r>
      <w:r w:rsidR="003F6595" w:rsidRPr="00560349">
        <w:rPr>
          <w:rFonts w:ascii="標楷體" w:eastAsia="標楷體" w:hAnsi="標楷體"/>
          <w:color w:val="000000" w:themeColor="text1"/>
          <w:spacing w:val="-1"/>
        </w:rPr>
        <w:t>1</w:t>
      </w:r>
      <w:r w:rsidR="003F6595" w:rsidRPr="00560349">
        <w:rPr>
          <w:rFonts w:ascii="標楷體" w:eastAsia="標楷體" w:hAnsi="標楷體"/>
          <w:color w:val="000000" w:themeColor="text1"/>
          <w:spacing w:val="-15"/>
        </w:rPr>
        <w:t xml:space="preserve"> 人</w:t>
      </w:r>
      <w:r w:rsidR="003F6595" w:rsidRPr="00560349">
        <w:rPr>
          <w:rFonts w:ascii="標楷體" w:eastAsia="標楷體" w:hAnsi="標楷體" w:hint="eastAsia"/>
          <w:color w:val="000000" w:themeColor="text1"/>
          <w:spacing w:val="-10"/>
        </w:rPr>
        <w:t>及</w:t>
      </w:r>
      <w:r w:rsidRPr="00560349">
        <w:rPr>
          <w:rFonts w:ascii="標楷體" w:eastAsia="標楷體" w:hAnsi="標楷體"/>
          <w:color w:val="000000" w:themeColor="text1"/>
          <w:spacing w:val="-10"/>
        </w:rPr>
        <w:t xml:space="preserve">家長會代表 </w:t>
      </w:r>
      <w:r w:rsidRPr="00560349">
        <w:rPr>
          <w:rFonts w:ascii="標楷體" w:eastAsia="標楷體" w:hAnsi="標楷體"/>
          <w:color w:val="000000" w:themeColor="text1"/>
          <w:spacing w:val="-1"/>
        </w:rPr>
        <w:t>1</w:t>
      </w:r>
      <w:r w:rsidRPr="00560349">
        <w:rPr>
          <w:rFonts w:ascii="標楷體" w:eastAsia="標楷體" w:hAnsi="標楷體"/>
          <w:color w:val="000000" w:themeColor="text1"/>
          <w:spacing w:val="-15"/>
        </w:rPr>
        <w:t xml:space="preserve"> 人擔任之，合計 </w:t>
      </w:r>
      <w:r w:rsidRPr="00560349">
        <w:rPr>
          <w:rFonts w:ascii="標楷體" w:eastAsia="標楷體" w:hAnsi="標楷體"/>
          <w:color w:val="000000" w:themeColor="text1"/>
          <w:spacing w:val="-1"/>
        </w:rPr>
        <w:t>1</w:t>
      </w:r>
      <w:r w:rsidR="00D159FA" w:rsidRPr="00560349">
        <w:rPr>
          <w:rFonts w:ascii="標楷體" w:eastAsia="標楷體" w:hAnsi="標楷體" w:hint="eastAsia"/>
          <w:color w:val="000000" w:themeColor="text1"/>
          <w:spacing w:val="-1"/>
        </w:rPr>
        <w:t>3</w:t>
      </w:r>
      <w:r w:rsidRPr="00560349">
        <w:rPr>
          <w:rFonts w:ascii="標楷體" w:eastAsia="標楷體" w:hAnsi="標楷體"/>
          <w:color w:val="000000" w:themeColor="text1"/>
          <w:spacing w:val="-8"/>
        </w:rPr>
        <w:t xml:space="preserve"> 人，主計主任與人事主任視提案屬性與需求得列席之。</w:t>
      </w:r>
    </w:p>
    <w:p w:rsidR="003F6595" w:rsidRPr="00560349" w:rsidRDefault="002E5E0C" w:rsidP="0078547C">
      <w:pPr>
        <w:pStyle w:val="a3"/>
        <w:spacing w:before="1" w:line="480" w:lineRule="auto"/>
        <w:ind w:right="396" w:firstLineChars="59" w:firstLine="142"/>
        <w:rPr>
          <w:rFonts w:ascii="標楷體" w:eastAsia="標楷體" w:hAnsi="標楷體"/>
          <w:color w:val="000000" w:themeColor="text1"/>
          <w:spacing w:val="-8"/>
        </w:rPr>
      </w:pPr>
      <w:r w:rsidRPr="00560349">
        <w:rPr>
          <w:rFonts w:ascii="標楷體" w:eastAsia="標楷體" w:hAnsi="標楷體"/>
          <w:color w:val="000000" w:themeColor="text1"/>
        </w:rPr>
        <w:t>二、各學部教師代表</w:t>
      </w:r>
      <w:r w:rsidRPr="00560349">
        <w:rPr>
          <w:rFonts w:ascii="標楷體" w:eastAsia="標楷體" w:hAnsi="標楷體" w:hint="eastAsia"/>
          <w:color w:val="000000" w:themeColor="text1"/>
        </w:rPr>
        <w:t>、學生代表</w:t>
      </w:r>
      <w:r w:rsidRPr="00560349">
        <w:rPr>
          <w:rFonts w:ascii="標楷體" w:eastAsia="標楷體" w:hAnsi="標楷體"/>
          <w:color w:val="000000" w:themeColor="text1"/>
        </w:rPr>
        <w:t>由校長遴聘之，家長代表則由家長會推派。</w:t>
      </w:r>
    </w:p>
    <w:p w:rsidR="003F6595" w:rsidRPr="00560349" w:rsidRDefault="002E5E0C" w:rsidP="0078547C">
      <w:pPr>
        <w:pStyle w:val="a3"/>
        <w:spacing w:before="1" w:line="480" w:lineRule="auto"/>
        <w:ind w:right="396" w:firstLineChars="59" w:firstLine="142"/>
        <w:rPr>
          <w:rFonts w:ascii="標楷體" w:eastAsia="標楷體" w:hAnsi="標楷體"/>
          <w:color w:val="000000" w:themeColor="text1"/>
          <w:spacing w:val="-8"/>
        </w:rPr>
      </w:pPr>
      <w:r w:rsidRPr="00560349">
        <w:rPr>
          <w:rFonts w:ascii="標楷體" w:eastAsia="標楷體" w:hAnsi="標楷體"/>
          <w:color w:val="000000" w:themeColor="text1"/>
        </w:rPr>
        <w:t>三、前項委員之組成，任一性別委員應占委員總數三分之一以上。</w:t>
      </w:r>
    </w:p>
    <w:p w:rsidR="003F6595" w:rsidRPr="00560349" w:rsidRDefault="002E5E0C" w:rsidP="0078547C">
      <w:pPr>
        <w:pStyle w:val="a3"/>
        <w:spacing w:before="1" w:line="480" w:lineRule="auto"/>
        <w:ind w:leftChars="64" w:left="565" w:right="396" w:hangingChars="179" w:hanging="424"/>
        <w:rPr>
          <w:rFonts w:ascii="標楷體" w:eastAsia="標楷體" w:hAnsi="標楷體"/>
          <w:color w:val="000000" w:themeColor="text1"/>
          <w:spacing w:val="-8"/>
        </w:rPr>
      </w:pPr>
      <w:r w:rsidRPr="00560349">
        <w:rPr>
          <w:rFonts w:ascii="標楷體" w:eastAsia="標楷體" w:hAnsi="標楷體"/>
          <w:color w:val="000000" w:themeColor="text1"/>
          <w:spacing w:val="-3"/>
        </w:rPr>
        <w:t>四、</w:t>
      </w:r>
      <w:r w:rsidRPr="00560349">
        <w:rPr>
          <w:rFonts w:ascii="標楷體" w:eastAsia="標楷體" w:hAnsi="標楷體" w:hint="eastAsia"/>
          <w:color w:val="000000" w:themeColor="text1"/>
          <w:spacing w:val="-3"/>
        </w:rPr>
        <w:t>本會委員任期一年，</w:t>
      </w:r>
      <w:r w:rsidRPr="00560349">
        <w:rPr>
          <w:rFonts w:ascii="標楷體" w:eastAsia="標楷體" w:hAnsi="標楷體"/>
          <w:color w:val="000000" w:themeColor="text1"/>
          <w:spacing w:val="-3"/>
        </w:rPr>
        <w:t>委員於任期中因故出缺</w:t>
      </w:r>
      <w:r w:rsidRPr="00560349">
        <w:rPr>
          <w:rFonts w:ascii="標楷體" w:eastAsia="標楷體" w:hAnsi="標楷體" w:hint="eastAsia"/>
          <w:color w:val="000000" w:themeColor="text1"/>
          <w:spacing w:val="-3"/>
        </w:rPr>
        <w:t>、</w:t>
      </w:r>
      <w:r w:rsidRPr="00560349">
        <w:rPr>
          <w:rFonts w:ascii="標楷體" w:eastAsia="標楷體" w:hAnsi="標楷體"/>
          <w:color w:val="000000" w:themeColor="text1"/>
          <w:spacing w:val="-3"/>
        </w:rPr>
        <w:t>無法執行職務或有不適當之行為者，由校長依前二項規定遴聘適當人員</w:t>
      </w:r>
      <w:r w:rsidRPr="00560349">
        <w:rPr>
          <w:rFonts w:ascii="標楷體" w:eastAsia="標楷體" w:hAnsi="標楷體"/>
          <w:color w:val="000000" w:themeColor="text1"/>
        </w:rPr>
        <w:t>補足其任期。</w:t>
      </w:r>
    </w:p>
    <w:p w:rsidR="003F6595" w:rsidRPr="00560349" w:rsidRDefault="002E5E0C" w:rsidP="0078547C">
      <w:pPr>
        <w:pStyle w:val="a3"/>
        <w:spacing w:before="1" w:line="480" w:lineRule="auto"/>
        <w:ind w:left="566" w:right="396" w:hangingChars="236" w:hanging="566"/>
        <w:rPr>
          <w:rFonts w:ascii="標楷體" w:eastAsia="標楷體" w:hAnsi="標楷體"/>
          <w:color w:val="000000" w:themeColor="text1"/>
        </w:rPr>
      </w:pPr>
      <w:r w:rsidRPr="00560349">
        <w:rPr>
          <w:rFonts w:ascii="標楷體" w:eastAsia="標楷體" w:hAnsi="標楷體"/>
          <w:color w:val="000000" w:themeColor="text1"/>
        </w:rPr>
        <w:t>肆、委員會應於每學期初召開定期會議一次，必要時得召開臨時會議，均由召集人擔任主席</w:t>
      </w:r>
      <w:r w:rsidRPr="00560349">
        <w:rPr>
          <w:rFonts w:ascii="標楷體" w:eastAsia="標楷體" w:hAnsi="標楷體" w:hint="eastAsia"/>
          <w:color w:val="000000" w:themeColor="text1"/>
        </w:rPr>
        <w:t>;召集人不能出席會議時，由其指派委員或由委員互推一人擔任主席。</w:t>
      </w:r>
    </w:p>
    <w:p w:rsidR="002E5E0C" w:rsidRPr="00560349" w:rsidRDefault="002E5E0C" w:rsidP="0078547C">
      <w:pPr>
        <w:pStyle w:val="a3"/>
        <w:spacing w:before="1" w:line="480" w:lineRule="auto"/>
        <w:ind w:right="396"/>
        <w:rPr>
          <w:rFonts w:ascii="標楷體" w:eastAsia="標楷體" w:hAnsi="標楷體"/>
          <w:color w:val="000000" w:themeColor="text1"/>
        </w:rPr>
      </w:pPr>
      <w:r w:rsidRPr="00560349">
        <w:rPr>
          <w:rFonts w:ascii="標楷體" w:eastAsia="標楷體" w:hAnsi="標楷體"/>
          <w:color w:val="000000" w:themeColor="text1"/>
        </w:rPr>
        <w:t>伍、</w:t>
      </w:r>
      <w:r w:rsidRPr="00560349">
        <w:rPr>
          <w:rFonts w:ascii="標楷體" w:eastAsia="標楷體" w:hAnsi="標楷體" w:hint="eastAsia"/>
          <w:color w:val="000000" w:themeColor="text1"/>
        </w:rPr>
        <w:t>本會必要時，得邀請專家學者出席指導。</w:t>
      </w:r>
    </w:p>
    <w:p w:rsidR="003F6595" w:rsidRPr="00560349" w:rsidRDefault="002E5E0C" w:rsidP="0078547C">
      <w:pPr>
        <w:pStyle w:val="a3"/>
        <w:spacing w:before="1" w:line="480" w:lineRule="auto"/>
        <w:ind w:right="396"/>
        <w:rPr>
          <w:rFonts w:ascii="標楷體" w:eastAsia="標楷體" w:hAnsi="標楷體"/>
          <w:color w:val="000000" w:themeColor="text1"/>
          <w:spacing w:val="-8"/>
        </w:rPr>
      </w:pPr>
      <w:r w:rsidRPr="00560349">
        <w:rPr>
          <w:rFonts w:ascii="標楷體" w:eastAsia="標楷體" w:hAnsi="標楷體"/>
          <w:color w:val="000000" w:themeColor="text1"/>
        </w:rPr>
        <w:t>陸、委員會決議事項應交由各處室業務單位執行。</w:t>
      </w:r>
    </w:p>
    <w:p w:rsidR="003F6595" w:rsidRPr="00560349" w:rsidRDefault="002E5E0C" w:rsidP="0078547C">
      <w:pPr>
        <w:pStyle w:val="a3"/>
        <w:spacing w:before="1" w:line="480" w:lineRule="auto"/>
        <w:ind w:right="396"/>
        <w:rPr>
          <w:rFonts w:ascii="標楷體" w:eastAsia="標楷體" w:hAnsi="標楷體"/>
          <w:color w:val="000000" w:themeColor="text1"/>
          <w:spacing w:val="-8"/>
        </w:rPr>
      </w:pPr>
      <w:r w:rsidRPr="00560349">
        <w:rPr>
          <w:rFonts w:ascii="標楷體" w:eastAsia="標楷體" w:hAnsi="標楷體"/>
          <w:color w:val="000000" w:themeColor="text1"/>
        </w:rPr>
        <w:t>柒、本要點未盡事宜，悉依相關法令規定辦理。</w:t>
      </w:r>
    </w:p>
    <w:p w:rsidR="000D34AC" w:rsidRPr="00560349" w:rsidRDefault="002E5E0C" w:rsidP="0078547C">
      <w:pPr>
        <w:pStyle w:val="a3"/>
        <w:spacing w:before="1" w:line="480" w:lineRule="auto"/>
        <w:ind w:right="396"/>
        <w:rPr>
          <w:rFonts w:ascii="標楷體" w:eastAsia="標楷體" w:hAnsi="標楷體"/>
          <w:color w:val="000000" w:themeColor="text1"/>
          <w:spacing w:val="-8"/>
        </w:rPr>
      </w:pPr>
      <w:r w:rsidRPr="00560349">
        <w:rPr>
          <w:rFonts w:ascii="標楷體" w:eastAsia="標楷體" w:hAnsi="標楷體" w:hint="eastAsia"/>
          <w:color w:val="000000" w:themeColor="text1"/>
        </w:rPr>
        <w:t>捌、</w:t>
      </w:r>
      <w:r w:rsidRPr="00560349">
        <w:rPr>
          <w:rFonts w:ascii="標楷體" w:eastAsia="標楷體" w:hAnsi="標楷體"/>
          <w:color w:val="000000" w:themeColor="text1"/>
        </w:rPr>
        <w:t>本要點經校務會議議決通過，呈請校長核可後實施，修正時亦同。</w:t>
      </w:r>
      <w:bookmarkStart w:id="0" w:name="_GoBack"/>
      <w:bookmarkEnd w:id="0"/>
    </w:p>
    <w:sectPr w:rsidR="000D34AC" w:rsidRPr="00560349">
      <w:pgSz w:w="11910" w:h="16840"/>
      <w:pgMar w:top="6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0F" w:rsidRDefault="002C020F" w:rsidP="0078547C">
      <w:r>
        <w:separator/>
      </w:r>
    </w:p>
  </w:endnote>
  <w:endnote w:type="continuationSeparator" w:id="0">
    <w:p w:rsidR="002C020F" w:rsidRDefault="002C020F" w:rsidP="0078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0F" w:rsidRDefault="002C020F" w:rsidP="0078547C">
      <w:r>
        <w:separator/>
      </w:r>
    </w:p>
  </w:footnote>
  <w:footnote w:type="continuationSeparator" w:id="0">
    <w:p w:rsidR="002C020F" w:rsidRDefault="002C020F" w:rsidP="0078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70D4"/>
    <w:multiLevelType w:val="hybridMultilevel"/>
    <w:tmpl w:val="57CEE934"/>
    <w:lvl w:ilvl="0" w:tplc="F98C0AA8">
      <w:start w:val="106"/>
      <w:numFmt w:val="decimal"/>
      <w:lvlText w:val="%1"/>
      <w:lvlJc w:val="left"/>
      <w:pPr>
        <w:ind w:left="7267" w:hanging="351"/>
        <w:jc w:val="left"/>
      </w:pPr>
      <w:rPr>
        <w:rFonts w:ascii="Times New Roman" w:eastAsia="SimSun" w:hAnsi="Times New Roman" w:cs="Times New Roman" w:hint="default"/>
        <w:spacing w:val="0"/>
        <w:w w:val="99"/>
        <w:sz w:val="20"/>
        <w:szCs w:val="20"/>
        <w:lang w:val="en-US" w:eastAsia="zh-TW" w:bidi="ar-SA"/>
      </w:rPr>
    </w:lvl>
    <w:lvl w:ilvl="1" w:tplc="CA0247D0">
      <w:numFmt w:val="bullet"/>
      <w:lvlText w:val="•"/>
      <w:lvlJc w:val="left"/>
      <w:pPr>
        <w:ind w:left="7602" w:hanging="351"/>
      </w:pPr>
      <w:rPr>
        <w:rFonts w:hint="default"/>
        <w:lang w:val="en-US" w:eastAsia="zh-TW" w:bidi="ar-SA"/>
      </w:rPr>
    </w:lvl>
    <w:lvl w:ilvl="2" w:tplc="766A241C">
      <w:numFmt w:val="bullet"/>
      <w:lvlText w:val="•"/>
      <w:lvlJc w:val="left"/>
      <w:pPr>
        <w:ind w:left="7945" w:hanging="351"/>
      </w:pPr>
      <w:rPr>
        <w:rFonts w:hint="default"/>
        <w:lang w:val="en-US" w:eastAsia="zh-TW" w:bidi="ar-SA"/>
      </w:rPr>
    </w:lvl>
    <w:lvl w:ilvl="3" w:tplc="BB10C4BA">
      <w:numFmt w:val="bullet"/>
      <w:lvlText w:val="•"/>
      <w:lvlJc w:val="left"/>
      <w:pPr>
        <w:ind w:left="8287" w:hanging="351"/>
      </w:pPr>
      <w:rPr>
        <w:rFonts w:hint="default"/>
        <w:lang w:val="en-US" w:eastAsia="zh-TW" w:bidi="ar-SA"/>
      </w:rPr>
    </w:lvl>
    <w:lvl w:ilvl="4" w:tplc="8BDE5A48">
      <w:numFmt w:val="bullet"/>
      <w:lvlText w:val="•"/>
      <w:lvlJc w:val="left"/>
      <w:pPr>
        <w:ind w:left="8630" w:hanging="351"/>
      </w:pPr>
      <w:rPr>
        <w:rFonts w:hint="default"/>
        <w:lang w:val="en-US" w:eastAsia="zh-TW" w:bidi="ar-SA"/>
      </w:rPr>
    </w:lvl>
    <w:lvl w:ilvl="5" w:tplc="0EEE13B6">
      <w:numFmt w:val="bullet"/>
      <w:lvlText w:val="•"/>
      <w:lvlJc w:val="left"/>
      <w:pPr>
        <w:ind w:left="8973" w:hanging="351"/>
      </w:pPr>
      <w:rPr>
        <w:rFonts w:hint="default"/>
        <w:lang w:val="en-US" w:eastAsia="zh-TW" w:bidi="ar-SA"/>
      </w:rPr>
    </w:lvl>
    <w:lvl w:ilvl="6" w:tplc="B5BC7554">
      <w:numFmt w:val="bullet"/>
      <w:lvlText w:val="•"/>
      <w:lvlJc w:val="left"/>
      <w:pPr>
        <w:ind w:left="9315" w:hanging="351"/>
      </w:pPr>
      <w:rPr>
        <w:rFonts w:hint="default"/>
        <w:lang w:val="en-US" w:eastAsia="zh-TW" w:bidi="ar-SA"/>
      </w:rPr>
    </w:lvl>
    <w:lvl w:ilvl="7" w:tplc="BB7C23E4">
      <w:numFmt w:val="bullet"/>
      <w:lvlText w:val="•"/>
      <w:lvlJc w:val="left"/>
      <w:pPr>
        <w:ind w:left="9658" w:hanging="351"/>
      </w:pPr>
      <w:rPr>
        <w:rFonts w:hint="default"/>
        <w:lang w:val="en-US" w:eastAsia="zh-TW" w:bidi="ar-SA"/>
      </w:rPr>
    </w:lvl>
    <w:lvl w:ilvl="8" w:tplc="5FCEF01A">
      <w:numFmt w:val="bullet"/>
      <w:lvlText w:val="•"/>
      <w:lvlJc w:val="left"/>
      <w:pPr>
        <w:ind w:left="10001" w:hanging="35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AC"/>
    <w:rsid w:val="00077C5E"/>
    <w:rsid w:val="000D34AC"/>
    <w:rsid w:val="002C020F"/>
    <w:rsid w:val="002E5E0C"/>
    <w:rsid w:val="0031656D"/>
    <w:rsid w:val="003741A3"/>
    <w:rsid w:val="003F6595"/>
    <w:rsid w:val="00560349"/>
    <w:rsid w:val="0078547C"/>
    <w:rsid w:val="00BD0EDE"/>
    <w:rsid w:val="00D15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792C7"/>
  <w15:docId w15:val="{B76AB119-1D2F-4350-B822-231199A9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501" w:lineRule="exact"/>
      <w:ind w:left="529"/>
    </w:pPr>
    <w:rPr>
      <w:rFonts w:ascii="Yu Gothic UI" w:eastAsia="Yu Gothic UI" w:hAnsi="Yu Gothic UI" w:cs="Yu Gothic UI"/>
      <w:b/>
      <w:bCs/>
      <w:sz w:val="32"/>
      <w:szCs w:val="32"/>
    </w:rPr>
  </w:style>
  <w:style w:type="paragraph" w:styleId="a5">
    <w:name w:val="List Paragraph"/>
    <w:basedOn w:val="a"/>
    <w:uiPriority w:val="1"/>
    <w:qFormat/>
    <w:pPr>
      <w:ind w:left="7267" w:right="117" w:hanging="7268"/>
      <w:jc w:val="right"/>
    </w:pPr>
  </w:style>
  <w:style w:type="paragraph" w:customStyle="1" w:styleId="TableParagraph">
    <w:name w:val="Table Paragraph"/>
    <w:basedOn w:val="a"/>
    <w:uiPriority w:val="1"/>
    <w:qFormat/>
  </w:style>
  <w:style w:type="paragraph" w:styleId="a6">
    <w:name w:val="header"/>
    <w:basedOn w:val="a"/>
    <w:link w:val="a7"/>
    <w:uiPriority w:val="99"/>
    <w:unhideWhenUsed/>
    <w:rsid w:val="0078547C"/>
    <w:pPr>
      <w:tabs>
        <w:tab w:val="center" w:pos="4153"/>
        <w:tab w:val="right" w:pos="8306"/>
      </w:tabs>
      <w:snapToGrid w:val="0"/>
    </w:pPr>
    <w:rPr>
      <w:sz w:val="20"/>
      <w:szCs w:val="20"/>
    </w:rPr>
  </w:style>
  <w:style w:type="character" w:customStyle="1" w:styleId="a7">
    <w:name w:val="頁首 字元"/>
    <w:basedOn w:val="a0"/>
    <w:link w:val="a6"/>
    <w:uiPriority w:val="99"/>
    <w:rsid w:val="0078547C"/>
    <w:rPr>
      <w:rFonts w:ascii="SimSun" w:eastAsia="SimSun" w:hAnsi="SimSun" w:cs="SimSun"/>
      <w:sz w:val="20"/>
      <w:szCs w:val="20"/>
      <w:lang w:eastAsia="zh-TW"/>
    </w:rPr>
  </w:style>
  <w:style w:type="paragraph" w:styleId="a8">
    <w:name w:val="footer"/>
    <w:basedOn w:val="a"/>
    <w:link w:val="a9"/>
    <w:uiPriority w:val="99"/>
    <w:unhideWhenUsed/>
    <w:rsid w:val="0078547C"/>
    <w:pPr>
      <w:tabs>
        <w:tab w:val="center" w:pos="4153"/>
        <w:tab w:val="right" w:pos="8306"/>
      </w:tabs>
      <w:snapToGrid w:val="0"/>
    </w:pPr>
    <w:rPr>
      <w:sz w:val="20"/>
      <w:szCs w:val="20"/>
    </w:rPr>
  </w:style>
  <w:style w:type="character" w:customStyle="1" w:styleId="a9">
    <w:name w:val="頁尾 字元"/>
    <w:basedOn w:val="a0"/>
    <w:link w:val="a8"/>
    <w:uiPriority w:val="99"/>
    <w:rsid w:val="0078547C"/>
    <w:rPr>
      <w:rFonts w:ascii="SimSun" w:eastAsia="SimSun" w:hAnsi="SimSun" w:cs="SimSun"/>
      <w:sz w:val="20"/>
      <w:szCs w:val="20"/>
      <w:lang w:eastAsia="zh-TW"/>
    </w:rPr>
  </w:style>
  <w:style w:type="paragraph" w:styleId="aa">
    <w:name w:val="Balloon Text"/>
    <w:basedOn w:val="a"/>
    <w:link w:val="ab"/>
    <w:uiPriority w:val="99"/>
    <w:semiHidden/>
    <w:unhideWhenUsed/>
    <w:rsid w:val="0056034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0349"/>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ASUS_M640MB</dc:creator>
  <cp:lastModifiedBy>ASUS_M640MB</cp:lastModifiedBy>
  <cp:revision>2</cp:revision>
  <cp:lastPrinted>2024-07-15T03:49:00Z</cp:lastPrinted>
  <dcterms:created xsi:type="dcterms:W3CDTF">2024-07-15T03:49:00Z</dcterms:created>
  <dcterms:modified xsi:type="dcterms:W3CDTF">2024-07-15T03:49:00Z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PDFium</vt:lpwstr>
  </property>
  <property fmtid="{D5CDD505-2E9C-101B-9397-08002B2CF9AE}" pid="4" name="LastSaved">
    <vt:filetime>2024-05-28T00:00:00Z</vt:filetime>
  </property>
</Properties>
</file>